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97" w:rsidRDefault="00D20EFC" w:rsidP="00BA7F97">
      <w:pPr>
        <w:tabs>
          <w:tab w:val="left" w:pos="1980"/>
          <w:tab w:val="left" w:pos="2340"/>
        </w:tabs>
        <w:spacing w:before="240" w:line="320" w:lineRule="exact"/>
        <w:ind w:left="2342" w:right="57" w:hanging="2342"/>
        <w:jc w:val="center"/>
        <w:rPr>
          <w:bCs/>
          <w:sz w:val="32"/>
        </w:rPr>
      </w:pPr>
      <w:r>
        <w:rPr>
          <w:bCs/>
          <w:noProof/>
          <w:sz w:val="32"/>
        </w:rPr>
        <w:drawing>
          <wp:anchor distT="0" distB="0" distL="114300" distR="114300" simplePos="0" relativeHeight="251658240" behindDoc="1" locked="0" layoutInCell="1" allowOverlap="1">
            <wp:simplePos x="0" y="0"/>
            <wp:positionH relativeFrom="column">
              <wp:posOffset>2377440</wp:posOffset>
            </wp:positionH>
            <wp:positionV relativeFrom="paragraph">
              <wp:posOffset>-481330</wp:posOffset>
            </wp:positionV>
            <wp:extent cx="1190625" cy="1247775"/>
            <wp:effectExtent l="19050" t="0" r="9525" b="0"/>
            <wp:wrapNone/>
            <wp:docPr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78000"/>
                    </a:blip>
                    <a:srcRect/>
                    <a:stretch>
                      <a:fillRect/>
                    </a:stretch>
                  </pic:blipFill>
                  <pic:spPr bwMode="auto">
                    <a:xfrm>
                      <a:off x="0" y="0"/>
                      <a:ext cx="1190625" cy="1247775"/>
                    </a:xfrm>
                    <a:prstGeom prst="rect">
                      <a:avLst/>
                    </a:prstGeom>
                    <a:solidFill>
                      <a:srgbClr val="0000FF"/>
                    </a:solidFill>
                    <a:ln w="38100" cmpd="dbl">
                      <a:noFill/>
                      <a:miter lim="800000"/>
                      <a:headEnd/>
                      <a:tailEnd/>
                    </a:ln>
                  </pic:spPr>
                </pic:pic>
              </a:graphicData>
            </a:graphic>
          </wp:anchor>
        </w:drawing>
      </w:r>
    </w:p>
    <w:p w:rsidR="00BA7F97" w:rsidRDefault="00BA7F97" w:rsidP="00BA7F97">
      <w:pPr>
        <w:tabs>
          <w:tab w:val="left" w:pos="1980"/>
          <w:tab w:val="left" w:pos="2340"/>
        </w:tabs>
        <w:spacing w:before="240" w:line="320" w:lineRule="exact"/>
        <w:ind w:left="2342" w:right="57" w:hanging="2342"/>
        <w:jc w:val="center"/>
        <w:rPr>
          <w:bCs/>
          <w:sz w:val="32"/>
        </w:rPr>
      </w:pPr>
    </w:p>
    <w:p w:rsidR="00BA7F97" w:rsidRPr="0083636E" w:rsidRDefault="00BA7F97" w:rsidP="00BA7F97">
      <w:pPr>
        <w:tabs>
          <w:tab w:val="left" w:pos="1980"/>
          <w:tab w:val="left" w:pos="2340"/>
        </w:tabs>
        <w:spacing w:line="320" w:lineRule="exact"/>
        <w:ind w:left="2342" w:right="57" w:hanging="2342"/>
        <w:jc w:val="center"/>
        <w:rPr>
          <w:bCs/>
          <w:sz w:val="28"/>
          <w:szCs w:val="36"/>
          <w:lang w:val="sv-SE"/>
        </w:rPr>
      </w:pPr>
      <w:r w:rsidRPr="0083636E">
        <w:rPr>
          <w:bCs/>
          <w:sz w:val="32"/>
        </w:rPr>
        <w:t xml:space="preserve">BERITA DAERAH </w:t>
      </w:r>
      <w:r w:rsidRPr="0083636E">
        <w:rPr>
          <w:bCs/>
          <w:sz w:val="32"/>
          <w:szCs w:val="36"/>
          <w:lang w:val="sv-SE"/>
        </w:rPr>
        <w:t>PROVINSI NUSA TENGGARA BARAT</w:t>
      </w:r>
    </w:p>
    <w:p w:rsidR="00BA7F97" w:rsidRPr="005C7733" w:rsidRDefault="00BA7F97" w:rsidP="00BA7F97">
      <w:pPr>
        <w:pStyle w:val="Heading1"/>
        <w:tabs>
          <w:tab w:val="left" w:pos="8080"/>
        </w:tabs>
        <w:spacing w:before="0" w:line="320" w:lineRule="exact"/>
        <w:ind w:left="10"/>
        <w:rPr>
          <w:rFonts w:ascii="Bookman Old Style" w:hAnsi="Bookman Old Style" w:cs="Bookman Old Style"/>
          <w:b w:val="0"/>
          <w:bCs w:val="0"/>
          <w:color w:val="000000"/>
          <w:sz w:val="24"/>
          <w:szCs w:val="24"/>
          <w:lang w:val="it-IT"/>
        </w:rPr>
      </w:pPr>
      <w:r>
        <w:rPr>
          <w:rFonts w:ascii="Bookman Old Style" w:hAnsi="Bookman Old Style"/>
          <w:b w:val="0"/>
          <w:color w:val="000000"/>
          <w:sz w:val="24"/>
          <w:szCs w:val="24"/>
          <w:lang w:val="sv-SE"/>
        </w:rPr>
        <w:t xml:space="preserve">NOMOR </w:t>
      </w:r>
      <w:r w:rsidRPr="005C7733">
        <w:rPr>
          <w:rFonts w:ascii="Bookman Old Style" w:hAnsi="Bookman Old Style"/>
          <w:b w:val="0"/>
          <w:color w:val="000000"/>
          <w:sz w:val="24"/>
          <w:szCs w:val="24"/>
          <w:lang w:val="sv-SE"/>
        </w:rPr>
        <w:t xml:space="preserve"> </w:t>
      </w:r>
      <w:r>
        <w:rPr>
          <w:rFonts w:ascii="Bookman Old Style" w:hAnsi="Bookman Old Style"/>
          <w:b w:val="0"/>
          <w:color w:val="000000"/>
          <w:sz w:val="24"/>
          <w:szCs w:val="24"/>
          <w:lang w:val="sv-SE"/>
        </w:rPr>
        <w:t>31</w:t>
      </w:r>
      <w:r w:rsidRPr="005C7733">
        <w:rPr>
          <w:rFonts w:ascii="Bookman Old Style" w:hAnsi="Bookman Old Style"/>
          <w:b w:val="0"/>
          <w:color w:val="000000"/>
          <w:sz w:val="24"/>
          <w:szCs w:val="24"/>
          <w:lang w:val="sv-SE"/>
        </w:rPr>
        <w:t xml:space="preserve">         </w:t>
      </w:r>
      <w:r>
        <w:rPr>
          <w:rFonts w:ascii="Bookman Old Style" w:hAnsi="Bookman Old Style"/>
          <w:b w:val="0"/>
          <w:color w:val="000000"/>
          <w:sz w:val="24"/>
          <w:szCs w:val="24"/>
          <w:lang w:val="sv-SE"/>
        </w:rPr>
        <w:tab/>
      </w:r>
      <w:r w:rsidRPr="005C7733">
        <w:rPr>
          <w:rFonts w:ascii="Bookman Old Style" w:hAnsi="Bookman Old Style"/>
          <w:b w:val="0"/>
          <w:color w:val="000000"/>
          <w:sz w:val="24"/>
          <w:szCs w:val="24"/>
          <w:lang w:val="sv-SE"/>
        </w:rPr>
        <w:t>TAHUN 2019</w:t>
      </w:r>
    </w:p>
    <w:p w:rsidR="00BA7F97" w:rsidRDefault="00BA7F97" w:rsidP="00BA7F97">
      <w:pPr>
        <w:pStyle w:val="Heading1"/>
        <w:tabs>
          <w:tab w:val="left" w:pos="4383"/>
        </w:tabs>
        <w:spacing w:before="120" w:line="320" w:lineRule="exact"/>
      </w:pPr>
      <w:r w:rsidRPr="00603199">
        <w:rPr>
          <w:rFonts w:ascii="Bookman Old Style" w:hAnsi="Bookman Old Style"/>
          <w:noProof/>
          <w:sz w:val="24"/>
          <w:szCs w:val="24"/>
          <w:lang w:eastAsia="ar-SA"/>
        </w:rPr>
        <w:pict>
          <v:line id="_x0000_s1088" style="position:absolute;z-index:251657216" from="-1.5pt,5.35pt" to="492.8pt,5.35pt" strokeweight="4.5pt">
            <v:stroke linestyle="thinThick"/>
          </v:line>
        </w:pict>
      </w:r>
    </w:p>
    <w:p w:rsidR="00BA7F97" w:rsidRDefault="00BA7F97" w:rsidP="00BA7F97">
      <w:pPr>
        <w:spacing w:line="320" w:lineRule="exact"/>
        <w:jc w:val="center"/>
      </w:pPr>
    </w:p>
    <w:p w:rsidR="008A684B" w:rsidRPr="00292586" w:rsidRDefault="00EA0A9D" w:rsidP="00C36251">
      <w:pPr>
        <w:spacing w:line="320" w:lineRule="exact"/>
        <w:jc w:val="center"/>
        <w:rPr>
          <w:rFonts w:ascii="Bookman Old Style" w:hAnsi="Bookman Old Style"/>
        </w:rPr>
      </w:pPr>
      <w:r w:rsidRPr="00292586">
        <w:rPr>
          <w:rFonts w:ascii="Bookman Old Style" w:hAnsi="Bookman Old Style"/>
        </w:rPr>
        <w:t>PERATURAN GUB</w:t>
      </w:r>
      <w:r w:rsidR="00B41CED" w:rsidRPr="00292586">
        <w:rPr>
          <w:rFonts w:ascii="Bookman Old Style" w:hAnsi="Bookman Old Style"/>
        </w:rPr>
        <w:t>ER</w:t>
      </w:r>
      <w:r w:rsidRPr="00292586">
        <w:rPr>
          <w:rFonts w:ascii="Bookman Old Style" w:hAnsi="Bookman Old Style"/>
        </w:rPr>
        <w:t>NUR</w:t>
      </w:r>
      <w:r w:rsidR="00A37F24" w:rsidRPr="00292586">
        <w:rPr>
          <w:rFonts w:ascii="Bookman Old Style" w:hAnsi="Bookman Old Style"/>
        </w:rPr>
        <w:t xml:space="preserve"> </w:t>
      </w:r>
      <w:r w:rsidR="00385948" w:rsidRPr="00292586">
        <w:rPr>
          <w:rFonts w:ascii="Bookman Old Style" w:hAnsi="Bookman Old Style"/>
        </w:rPr>
        <w:t>NUSA TENGGARA BARAT</w:t>
      </w:r>
    </w:p>
    <w:p w:rsidR="008A684B" w:rsidRPr="00292586" w:rsidRDefault="002A0038" w:rsidP="00C36251">
      <w:pPr>
        <w:spacing w:before="120" w:line="320" w:lineRule="exact"/>
        <w:jc w:val="center"/>
        <w:rPr>
          <w:rFonts w:ascii="Bookman Old Style" w:hAnsi="Bookman Old Style"/>
        </w:rPr>
      </w:pPr>
      <w:r w:rsidRPr="00292586">
        <w:rPr>
          <w:rFonts w:ascii="Bookman Old Style" w:hAnsi="Bookman Old Style"/>
        </w:rPr>
        <w:t xml:space="preserve">NOMOR </w:t>
      </w:r>
      <w:r w:rsidR="0008710A" w:rsidRPr="00292586">
        <w:rPr>
          <w:rFonts w:ascii="Bookman Old Style" w:hAnsi="Bookman Old Style"/>
        </w:rPr>
        <w:t xml:space="preserve">  </w:t>
      </w:r>
      <w:r w:rsidR="00BA7F97">
        <w:rPr>
          <w:rFonts w:ascii="Bookman Old Style" w:hAnsi="Bookman Old Style"/>
        </w:rPr>
        <w:t>31</w:t>
      </w:r>
      <w:r w:rsidR="0008710A" w:rsidRPr="00292586">
        <w:rPr>
          <w:rFonts w:ascii="Bookman Old Style" w:hAnsi="Bookman Old Style"/>
        </w:rPr>
        <w:t xml:space="preserve"> </w:t>
      </w:r>
      <w:r w:rsidRPr="00292586">
        <w:rPr>
          <w:rFonts w:ascii="Bookman Old Style" w:hAnsi="Bookman Old Style"/>
        </w:rPr>
        <w:t xml:space="preserve">TAHUN </w:t>
      </w:r>
      <w:r w:rsidR="0008710A" w:rsidRPr="00292586">
        <w:rPr>
          <w:rFonts w:ascii="Bookman Old Style" w:hAnsi="Bookman Old Style"/>
        </w:rPr>
        <w:t>201</w:t>
      </w:r>
      <w:r w:rsidR="002053AC">
        <w:rPr>
          <w:rFonts w:ascii="Bookman Old Style" w:hAnsi="Bookman Old Style"/>
        </w:rPr>
        <w:t>9</w:t>
      </w:r>
    </w:p>
    <w:p w:rsidR="008A684B" w:rsidRPr="00292586" w:rsidRDefault="008A684B" w:rsidP="00C36251">
      <w:pPr>
        <w:spacing w:before="120" w:line="320" w:lineRule="exact"/>
        <w:jc w:val="center"/>
        <w:rPr>
          <w:rFonts w:ascii="Bookman Old Style" w:hAnsi="Bookman Old Style"/>
        </w:rPr>
      </w:pPr>
      <w:r w:rsidRPr="00292586">
        <w:rPr>
          <w:rFonts w:ascii="Bookman Old Style" w:hAnsi="Bookman Old Style"/>
        </w:rPr>
        <w:t>TENTANG</w:t>
      </w:r>
    </w:p>
    <w:p w:rsidR="00BB0CF6" w:rsidRDefault="00A37F24" w:rsidP="00C36251">
      <w:pPr>
        <w:pStyle w:val="Heading3"/>
        <w:spacing w:before="120" w:line="320" w:lineRule="exact"/>
        <w:rPr>
          <w:rFonts w:ascii="Bookman Old Style" w:hAnsi="Bookman Old Style"/>
          <w:b w:val="0"/>
          <w:lang w:val="sv-SE"/>
        </w:rPr>
      </w:pPr>
      <w:r w:rsidRPr="00292586">
        <w:rPr>
          <w:rFonts w:ascii="Bookman Old Style" w:hAnsi="Bookman Old Style"/>
          <w:b w:val="0"/>
          <w:bCs w:val="0"/>
          <w:color w:val="000000"/>
          <w:lang w:val="en-US"/>
        </w:rPr>
        <w:t>PERUBAHAN KE</w:t>
      </w:r>
      <w:r w:rsidR="002053AC">
        <w:rPr>
          <w:rFonts w:ascii="Bookman Old Style" w:hAnsi="Bookman Old Style"/>
          <w:b w:val="0"/>
          <w:bCs w:val="0"/>
          <w:color w:val="000000"/>
          <w:lang w:val="en-US"/>
        </w:rPr>
        <w:t>TIGA</w:t>
      </w:r>
      <w:r w:rsidRPr="00292586">
        <w:rPr>
          <w:rFonts w:ascii="Bookman Old Style" w:hAnsi="Bookman Old Style"/>
          <w:b w:val="0"/>
          <w:bCs w:val="0"/>
          <w:color w:val="000000"/>
          <w:lang w:val="en-US"/>
        </w:rPr>
        <w:t xml:space="preserve"> ATAS PERATURAN GUBERNUR </w:t>
      </w:r>
      <w:r w:rsidRPr="00BB0CF6">
        <w:rPr>
          <w:rFonts w:ascii="Bookman Old Style" w:hAnsi="Bookman Old Style"/>
          <w:b w:val="0"/>
        </w:rPr>
        <w:t>NOMOR 15 TAHUN 2010 TENTANG PEDOMAN PENGELOLAAN BELANJA TID</w:t>
      </w:r>
      <w:r w:rsidRPr="00BB0CF6">
        <w:rPr>
          <w:rFonts w:ascii="Bookman Old Style" w:hAnsi="Bookman Old Style"/>
          <w:b w:val="0"/>
          <w:lang w:val="sv-SE"/>
        </w:rPr>
        <w:t xml:space="preserve">AK TERDUGA </w:t>
      </w:r>
    </w:p>
    <w:p w:rsidR="00A37F24" w:rsidRPr="00BB0CF6" w:rsidRDefault="00A37F24" w:rsidP="00C36251">
      <w:pPr>
        <w:pStyle w:val="Heading3"/>
        <w:spacing w:line="320" w:lineRule="exact"/>
        <w:rPr>
          <w:rFonts w:ascii="Bookman Old Style" w:hAnsi="Bookman Old Style"/>
          <w:b w:val="0"/>
          <w:lang w:val="sv-SE"/>
        </w:rPr>
      </w:pPr>
      <w:r w:rsidRPr="00BB0CF6">
        <w:rPr>
          <w:rFonts w:ascii="Bookman Old Style" w:hAnsi="Bookman Old Style"/>
          <w:b w:val="0"/>
          <w:lang w:val="sv-SE"/>
        </w:rPr>
        <w:t>DI PROVINSI NUSA TENGGARA BARAT</w:t>
      </w:r>
    </w:p>
    <w:p w:rsidR="00C60BBC" w:rsidRPr="00292586" w:rsidRDefault="00C60BBC" w:rsidP="00C36251">
      <w:pPr>
        <w:spacing w:line="320" w:lineRule="exact"/>
        <w:jc w:val="center"/>
        <w:rPr>
          <w:rFonts w:ascii="Bookman Old Style" w:hAnsi="Bookman Old Style"/>
          <w:lang w:val="sv-SE"/>
        </w:rPr>
      </w:pPr>
    </w:p>
    <w:p w:rsidR="008A684B" w:rsidRDefault="008A684B" w:rsidP="00C36251">
      <w:pPr>
        <w:spacing w:line="320" w:lineRule="exact"/>
        <w:jc w:val="center"/>
        <w:rPr>
          <w:rFonts w:ascii="Bookman Old Style" w:hAnsi="Bookman Old Style"/>
          <w:lang w:val="sv-SE"/>
        </w:rPr>
      </w:pPr>
      <w:r w:rsidRPr="00292586">
        <w:rPr>
          <w:rFonts w:ascii="Bookman Old Style" w:hAnsi="Bookman Old Style"/>
          <w:lang w:val="sv-SE"/>
        </w:rPr>
        <w:t>DENGAN RAHMAT TUHAN YANG MAHA ESA</w:t>
      </w:r>
    </w:p>
    <w:p w:rsidR="00C60BBC" w:rsidRPr="00292586" w:rsidRDefault="00C60BBC" w:rsidP="00C36251">
      <w:pPr>
        <w:spacing w:line="320" w:lineRule="exact"/>
        <w:jc w:val="center"/>
        <w:rPr>
          <w:rFonts w:ascii="Bookman Old Style" w:hAnsi="Bookman Old Style"/>
          <w:lang w:val="sv-SE"/>
        </w:rPr>
      </w:pPr>
    </w:p>
    <w:p w:rsidR="00EA0A9D" w:rsidRPr="00292586" w:rsidRDefault="008A684B" w:rsidP="00C36251">
      <w:pPr>
        <w:spacing w:line="320" w:lineRule="exact"/>
        <w:jc w:val="center"/>
        <w:rPr>
          <w:rFonts w:ascii="Bookman Old Style" w:hAnsi="Bookman Old Style"/>
          <w:lang w:val="id-ID"/>
        </w:rPr>
      </w:pPr>
      <w:r w:rsidRPr="00292586">
        <w:rPr>
          <w:rFonts w:ascii="Bookman Old Style" w:hAnsi="Bookman Old Style"/>
          <w:lang w:val="sv-SE"/>
        </w:rPr>
        <w:t xml:space="preserve">GUBERNUR </w:t>
      </w:r>
      <w:r w:rsidR="00B41CED" w:rsidRPr="00292586">
        <w:rPr>
          <w:rFonts w:ascii="Bookman Old Style" w:hAnsi="Bookman Old Style"/>
          <w:lang w:val="sv-SE"/>
        </w:rPr>
        <w:t>NUSA TENGGARA BARAT</w:t>
      </w:r>
      <w:r w:rsidR="000F266C" w:rsidRPr="00292586">
        <w:rPr>
          <w:rFonts w:ascii="Bookman Old Style" w:hAnsi="Bookman Old Style"/>
          <w:lang w:val="id-ID"/>
        </w:rPr>
        <w:t>,</w:t>
      </w:r>
    </w:p>
    <w:p w:rsidR="00643E1B" w:rsidRPr="00292586" w:rsidRDefault="00643E1B" w:rsidP="00C36251">
      <w:pPr>
        <w:spacing w:line="320" w:lineRule="exact"/>
        <w:jc w:val="center"/>
        <w:rPr>
          <w:rFonts w:ascii="Bookman Old Style" w:hAnsi="Bookman Old Style"/>
          <w:lang w:val="id-ID"/>
        </w:rPr>
      </w:pPr>
    </w:p>
    <w:p w:rsidR="00A37F24" w:rsidRPr="00690E33" w:rsidRDefault="00643E1B" w:rsidP="00C36251">
      <w:pPr>
        <w:tabs>
          <w:tab w:val="left" w:pos="1560"/>
          <w:tab w:val="left" w:pos="1843"/>
          <w:tab w:val="left" w:pos="2268"/>
        </w:tabs>
        <w:spacing w:line="320" w:lineRule="exact"/>
        <w:ind w:left="2280" w:hanging="2280"/>
        <w:jc w:val="both"/>
        <w:rPr>
          <w:rFonts w:ascii="Bookman Old Style" w:hAnsi="Bookman Old Style"/>
          <w:color w:val="000000"/>
          <w:lang w:val="id-ID"/>
        </w:rPr>
      </w:pPr>
      <w:r w:rsidRPr="00292586">
        <w:rPr>
          <w:rFonts w:ascii="Bookman Old Style" w:hAnsi="Bookman Old Style"/>
          <w:color w:val="000000"/>
          <w:lang w:val="id-ID"/>
        </w:rPr>
        <w:t xml:space="preserve">Menimbang </w:t>
      </w:r>
      <w:r w:rsidRPr="00292586">
        <w:rPr>
          <w:rFonts w:ascii="Bookman Old Style" w:hAnsi="Bookman Old Style"/>
          <w:color w:val="000000"/>
          <w:lang w:val="id-ID"/>
        </w:rPr>
        <w:tab/>
        <w:t>:</w:t>
      </w:r>
      <w:r w:rsidRPr="00292586">
        <w:rPr>
          <w:rFonts w:ascii="Bookman Old Style" w:hAnsi="Bookman Old Style"/>
          <w:color w:val="000000"/>
          <w:lang w:val="id-ID"/>
        </w:rPr>
        <w:tab/>
      </w:r>
      <w:r w:rsidR="00C60BBC">
        <w:rPr>
          <w:rFonts w:ascii="Bookman Old Style" w:hAnsi="Bookman Old Style"/>
          <w:color w:val="000000"/>
        </w:rPr>
        <w:t xml:space="preserve">a. </w:t>
      </w:r>
      <w:r w:rsidR="00C60BBC">
        <w:rPr>
          <w:rFonts w:ascii="Bookman Old Style" w:hAnsi="Bookman Old Style"/>
          <w:color w:val="000000"/>
        </w:rPr>
        <w:tab/>
      </w:r>
      <w:r w:rsidR="003C459D">
        <w:rPr>
          <w:rFonts w:ascii="Bookman Old Style" w:hAnsi="Bookman Old Style"/>
          <w:color w:val="000000"/>
        </w:rPr>
        <w:t>b</w:t>
      </w:r>
      <w:r w:rsidR="00A37F24" w:rsidRPr="00690E33">
        <w:rPr>
          <w:rFonts w:ascii="Bookman Old Style" w:hAnsi="Bookman Old Style"/>
          <w:color w:val="000000"/>
          <w:lang w:val="id-ID"/>
        </w:rPr>
        <w:t xml:space="preserve">ahwa </w:t>
      </w:r>
      <w:r w:rsidR="00BB0CF6">
        <w:rPr>
          <w:rFonts w:ascii="Bookman Old Style" w:hAnsi="Bookman Old Style"/>
          <w:color w:val="000000"/>
        </w:rPr>
        <w:t xml:space="preserve">pedoman pengelolaan belanja tidak terduga Pemerintah Provinsi Nusa Tenggara Barat telah ditetapkan dengan </w:t>
      </w:r>
      <w:r w:rsidR="00BB0CF6" w:rsidRPr="00292586">
        <w:rPr>
          <w:rFonts w:ascii="Bookman Old Style" w:hAnsi="Bookman Old Style"/>
          <w:lang w:val="id-ID"/>
        </w:rPr>
        <w:t xml:space="preserve">Peraturan Gubernur Nomor 15 Tahun 2010 tentang Pedoman Pengelolaan Belanja Tidak Terduga di Provinsi Nusa Tenggara Barat </w:t>
      </w:r>
      <w:r w:rsidR="00BB0CF6">
        <w:rPr>
          <w:rFonts w:ascii="Bookman Old Style" w:hAnsi="Bookman Old Style"/>
        </w:rPr>
        <w:t xml:space="preserve">sebagaimana telah diubah </w:t>
      </w:r>
      <w:r w:rsidR="006175A1">
        <w:rPr>
          <w:rFonts w:ascii="Bookman Old Style" w:hAnsi="Bookman Old Style"/>
        </w:rPr>
        <w:t xml:space="preserve">beberapa kali terakhir </w:t>
      </w:r>
      <w:r w:rsidR="00BB0CF6">
        <w:rPr>
          <w:rFonts w:ascii="Bookman Old Style" w:hAnsi="Bookman Old Style"/>
        </w:rPr>
        <w:t xml:space="preserve">dengan Peraturan Gubernur Nomor </w:t>
      </w:r>
      <w:r w:rsidR="006175A1">
        <w:rPr>
          <w:rFonts w:ascii="Bookman Old Style" w:hAnsi="Bookman Old Style"/>
        </w:rPr>
        <w:t>4</w:t>
      </w:r>
      <w:r w:rsidR="00BB0CF6">
        <w:rPr>
          <w:rFonts w:ascii="Bookman Old Style" w:hAnsi="Bookman Old Style"/>
        </w:rPr>
        <w:t>1 Tahun 201</w:t>
      </w:r>
      <w:r w:rsidR="006175A1">
        <w:rPr>
          <w:rFonts w:ascii="Bookman Old Style" w:hAnsi="Bookman Old Style"/>
        </w:rPr>
        <w:t>6</w:t>
      </w:r>
      <w:r w:rsidR="00BB0CF6">
        <w:rPr>
          <w:rFonts w:ascii="Bookman Old Style" w:hAnsi="Bookman Old Style"/>
        </w:rPr>
        <w:t xml:space="preserve"> tentang Perubahan </w:t>
      </w:r>
      <w:r w:rsidR="006175A1">
        <w:rPr>
          <w:rFonts w:ascii="Bookman Old Style" w:hAnsi="Bookman Old Style"/>
        </w:rPr>
        <w:t xml:space="preserve">Kedua </w:t>
      </w:r>
      <w:r w:rsidR="00BB0CF6">
        <w:rPr>
          <w:rFonts w:ascii="Bookman Old Style" w:hAnsi="Bookman Old Style"/>
        </w:rPr>
        <w:t xml:space="preserve">Atas </w:t>
      </w:r>
      <w:r w:rsidR="00BB0CF6" w:rsidRPr="00292586">
        <w:rPr>
          <w:rFonts w:ascii="Bookman Old Style" w:hAnsi="Bookman Old Style"/>
          <w:lang w:val="id-ID"/>
        </w:rPr>
        <w:t>Peraturan Gubernur Nomor 15 Tahun 2010 tentang Pedoman Pengelolaan Belanja Tidak Terduga di Provinsi Nusa Tenggara Barat</w:t>
      </w:r>
      <w:r w:rsidR="00C36251">
        <w:rPr>
          <w:rFonts w:ascii="Bookman Old Style" w:hAnsi="Bookman Old Style"/>
        </w:rPr>
        <w:t>, perlu dilakukan penyesuaian sehingga perlu diubah</w:t>
      </w:r>
      <w:r w:rsidR="00A37F24" w:rsidRPr="00690E33">
        <w:rPr>
          <w:rFonts w:ascii="Bookman Old Style" w:hAnsi="Bookman Old Style"/>
          <w:color w:val="000000"/>
          <w:lang w:val="id-ID"/>
        </w:rPr>
        <w:t>;</w:t>
      </w:r>
    </w:p>
    <w:p w:rsidR="002304E0" w:rsidRPr="00690E33" w:rsidRDefault="00C60BBC" w:rsidP="00C36251">
      <w:pPr>
        <w:numPr>
          <w:ilvl w:val="0"/>
          <w:numId w:val="7"/>
        </w:numPr>
        <w:tabs>
          <w:tab w:val="clear" w:pos="720"/>
          <w:tab w:val="num" w:pos="2268"/>
        </w:tabs>
        <w:spacing w:before="120" w:line="320" w:lineRule="exact"/>
        <w:ind w:left="2268" w:hanging="425"/>
        <w:jc w:val="both"/>
        <w:rPr>
          <w:rFonts w:ascii="Bookman Old Style" w:hAnsi="Bookman Old Style"/>
          <w:color w:val="000000"/>
          <w:lang w:val="id-ID"/>
        </w:rPr>
      </w:pPr>
      <w:r>
        <w:rPr>
          <w:rFonts w:ascii="Bookman Old Style" w:hAnsi="Bookman Old Style"/>
          <w:color w:val="000000"/>
        </w:rPr>
        <w:t>b</w:t>
      </w:r>
      <w:r w:rsidR="002304E0" w:rsidRPr="00690E33">
        <w:rPr>
          <w:rFonts w:ascii="Bookman Old Style" w:hAnsi="Bookman Old Style"/>
          <w:color w:val="000000"/>
          <w:lang w:val="id-ID"/>
        </w:rPr>
        <w:t xml:space="preserve">ahwa </w:t>
      </w:r>
      <w:r w:rsidR="00C36251">
        <w:rPr>
          <w:rFonts w:ascii="Bookman Old Style" w:hAnsi="Bookman Old Style"/>
          <w:color w:val="000000"/>
        </w:rPr>
        <w:t xml:space="preserve">penyesuaian dimaksud terkait dengan </w:t>
      </w:r>
      <w:r w:rsidR="006175A1">
        <w:rPr>
          <w:rFonts w:ascii="Bookman Old Style" w:hAnsi="Bookman Old Style"/>
          <w:color w:val="000000"/>
        </w:rPr>
        <w:t>penggunaa</w:t>
      </w:r>
      <w:r w:rsidR="00373F27">
        <w:rPr>
          <w:rFonts w:ascii="Bookman Old Style" w:hAnsi="Bookman Old Style"/>
          <w:color w:val="000000"/>
        </w:rPr>
        <w:t>n</w:t>
      </w:r>
      <w:r w:rsidR="006175A1">
        <w:rPr>
          <w:rFonts w:ascii="Bookman Old Style" w:hAnsi="Bookman Old Style"/>
          <w:color w:val="000000"/>
        </w:rPr>
        <w:t xml:space="preserve"> belanja tidak terduga terhadap keadaan mendesak</w:t>
      </w:r>
      <w:r w:rsidR="002304E0" w:rsidRPr="00690E33">
        <w:rPr>
          <w:rFonts w:ascii="Bookman Old Style" w:hAnsi="Bookman Old Style"/>
          <w:color w:val="000000"/>
          <w:lang w:val="id-ID"/>
        </w:rPr>
        <w:t>;</w:t>
      </w:r>
    </w:p>
    <w:p w:rsidR="00A37F24" w:rsidRPr="00292586" w:rsidRDefault="00E81EEA" w:rsidP="00C36251">
      <w:pPr>
        <w:numPr>
          <w:ilvl w:val="0"/>
          <w:numId w:val="7"/>
        </w:numPr>
        <w:tabs>
          <w:tab w:val="clear" w:pos="720"/>
          <w:tab w:val="num" w:pos="2268"/>
        </w:tabs>
        <w:spacing w:before="120" w:line="320" w:lineRule="exact"/>
        <w:ind w:left="2268" w:hanging="425"/>
        <w:jc w:val="both"/>
        <w:rPr>
          <w:rFonts w:ascii="Bookman Old Style" w:hAnsi="Bookman Old Style"/>
          <w:color w:val="000000"/>
          <w:lang w:val="id-ID"/>
        </w:rPr>
      </w:pPr>
      <w:r w:rsidRPr="00292586">
        <w:rPr>
          <w:rFonts w:ascii="Bookman Old Style" w:hAnsi="Bookman Old Style"/>
          <w:color w:val="000000"/>
          <w:lang w:val="id-ID"/>
        </w:rPr>
        <w:t xml:space="preserve">bahwa berdasarkan pertimbangan sebagaimana dimaksud dalam huruf a dan huruf b, perlu menetapkan Peraturan Gubernur tentang </w:t>
      </w:r>
      <w:r w:rsidR="002304E0" w:rsidRPr="00292586">
        <w:rPr>
          <w:rFonts w:ascii="Bookman Old Style" w:hAnsi="Bookman Old Style"/>
          <w:color w:val="000000"/>
          <w:lang w:val="id-ID"/>
        </w:rPr>
        <w:t>Perubahan Ke</w:t>
      </w:r>
      <w:r w:rsidR="006175A1">
        <w:rPr>
          <w:rFonts w:ascii="Bookman Old Style" w:hAnsi="Bookman Old Style"/>
          <w:color w:val="000000"/>
        </w:rPr>
        <w:t>tiga</w:t>
      </w:r>
      <w:r w:rsidR="002304E0" w:rsidRPr="00292586">
        <w:rPr>
          <w:rFonts w:ascii="Bookman Old Style" w:hAnsi="Bookman Old Style"/>
          <w:color w:val="000000"/>
          <w:lang w:val="id-ID"/>
        </w:rPr>
        <w:t xml:space="preserve"> </w:t>
      </w:r>
      <w:r w:rsidR="00ED3FFD">
        <w:rPr>
          <w:rFonts w:ascii="Bookman Old Style" w:hAnsi="Bookman Old Style"/>
          <w:color w:val="000000"/>
        </w:rPr>
        <w:t xml:space="preserve">Atas Peraturan Gubernur Nomor 15 Tahun 2010 tentang </w:t>
      </w:r>
      <w:r w:rsidRPr="00292586">
        <w:rPr>
          <w:rFonts w:ascii="Bookman Old Style" w:hAnsi="Bookman Old Style"/>
          <w:color w:val="000000"/>
          <w:lang w:val="id-ID"/>
        </w:rPr>
        <w:t>Pedoman Pengelolaan Belanja Tidak Terduga di Provinsi Nusa Tenggara Barat;</w:t>
      </w:r>
      <w:r w:rsidR="00887BA4" w:rsidRPr="00292586">
        <w:rPr>
          <w:rFonts w:ascii="Bookman Old Style" w:hAnsi="Bookman Old Style"/>
          <w:color w:val="000000"/>
          <w:lang w:val="id-ID"/>
        </w:rPr>
        <w:t xml:space="preserve"> </w:t>
      </w:r>
    </w:p>
    <w:p w:rsidR="00893E90" w:rsidRPr="00292586" w:rsidRDefault="00893E90" w:rsidP="00C36251">
      <w:pPr>
        <w:spacing w:line="320" w:lineRule="exact"/>
        <w:jc w:val="center"/>
        <w:rPr>
          <w:rFonts w:ascii="Bookman Old Style" w:eastAsia="Arial Unicode MS" w:hAnsi="Bookman Old Style" w:cs="Arial Unicode MS"/>
          <w:b/>
          <w:color w:val="FFFFFF"/>
          <w:lang w:val="id-ID"/>
        </w:rPr>
      </w:pPr>
    </w:p>
    <w:p w:rsidR="005407A2" w:rsidRPr="00292586" w:rsidRDefault="004D4BA6" w:rsidP="00C36251">
      <w:pPr>
        <w:pStyle w:val="BodyText"/>
        <w:tabs>
          <w:tab w:val="left" w:pos="1440"/>
          <w:tab w:val="left" w:pos="1620"/>
        </w:tabs>
        <w:spacing w:after="0" w:line="320" w:lineRule="exact"/>
        <w:ind w:left="2126" w:hanging="2121"/>
        <w:jc w:val="both"/>
        <w:rPr>
          <w:rFonts w:ascii="Bookman Old Style" w:hAnsi="Bookman Old Style"/>
          <w:lang w:val="id-ID"/>
        </w:rPr>
      </w:pPr>
      <w:r w:rsidRPr="00292586">
        <w:rPr>
          <w:rFonts w:ascii="Bookman Old Style" w:hAnsi="Bookman Old Style"/>
          <w:lang w:val="id-ID"/>
        </w:rPr>
        <w:t>Mengi</w:t>
      </w:r>
      <w:r w:rsidR="00744193" w:rsidRPr="00292586">
        <w:rPr>
          <w:rFonts w:ascii="Bookman Old Style" w:hAnsi="Bookman Old Style"/>
          <w:lang w:val="id-ID"/>
        </w:rPr>
        <w:t>ngat</w:t>
      </w:r>
      <w:r w:rsidR="00744193" w:rsidRPr="00292586">
        <w:rPr>
          <w:rFonts w:ascii="Bookman Old Style" w:hAnsi="Bookman Old Style"/>
          <w:lang w:val="id-ID"/>
        </w:rPr>
        <w:tab/>
        <w:t>:</w:t>
      </w:r>
      <w:r w:rsidR="00744193" w:rsidRPr="00292586">
        <w:rPr>
          <w:rFonts w:ascii="Bookman Old Style" w:hAnsi="Bookman Old Style"/>
          <w:lang w:val="id-ID"/>
        </w:rPr>
        <w:tab/>
      </w:r>
      <w:r w:rsidR="000F266C" w:rsidRPr="00292586">
        <w:rPr>
          <w:rFonts w:ascii="Bookman Old Style" w:hAnsi="Bookman Old Style"/>
          <w:lang w:val="id-ID"/>
        </w:rPr>
        <w:t xml:space="preserve"> </w:t>
      </w:r>
      <w:r w:rsidR="00744193" w:rsidRPr="00292586">
        <w:rPr>
          <w:rFonts w:ascii="Bookman Old Style" w:hAnsi="Bookman Old Style"/>
          <w:lang w:val="id-ID"/>
        </w:rPr>
        <w:t>1.</w:t>
      </w:r>
      <w:r w:rsidR="00744193" w:rsidRPr="00292586">
        <w:rPr>
          <w:rFonts w:ascii="Bookman Old Style" w:hAnsi="Bookman Old Style"/>
          <w:lang w:val="id-ID"/>
        </w:rPr>
        <w:tab/>
      </w:r>
      <w:r w:rsidR="005407A2" w:rsidRPr="00292586">
        <w:rPr>
          <w:rFonts w:ascii="Bookman Old Style" w:hAnsi="Bookman Old Style"/>
          <w:lang w:val="id-ID"/>
        </w:rPr>
        <w:t xml:space="preserve">Undang-Undang Nomor 64 Tahun 1958 tentang Pembentukan Daerah-daerah Tingkat I Bali, Nusa Tenggara Barat dan </w:t>
      </w:r>
      <w:r w:rsidR="0002193B">
        <w:rPr>
          <w:rFonts w:ascii="Bookman Old Style" w:hAnsi="Bookman Old Style"/>
        </w:rPr>
        <w:t xml:space="preserve">      </w:t>
      </w:r>
      <w:r w:rsidR="005407A2" w:rsidRPr="00292586">
        <w:rPr>
          <w:rFonts w:ascii="Bookman Old Style" w:hAnsi="Bookman Old Style"/>
          <w:lang w:val="id-ID"/>
        </w:rPr>
        <w:t>Nusa Tenggara Timur (Lembaran Negara Republik Indonesia Tahun 1958 Nomor 115, Tambahan Lembaran Negara Republik Indonesia Nomor 1649);</w:t>
      </w:r>
      <w:r w:rsidR="005407A2" w:rsidRPr="00292586">
        <w:rPr>
          <w:rFonts w:ascii="Bookman Old Style" w:hAnsi="Bookman Old Style"/>
          <w:lang w:val="sv-SE"/>
        </w:rPr>
        <w:t xml:space="preserve"> </w:t>
      </w:r>
    </w:p>
    <w:p w:rsidR="005407A2" w:rsidRPr="00292586" w:rsidRDefault="005407A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spacing w:val="-6"/>
          <w:lang w:val="fi-FI"/>
        </w:rPr>
      </w:pPr>
      <w:r w:rsidRPr="00292586">
        <w:rPr>
          <w:rFonts w:ascii="Bookman Old Style" w:hAnsi="Bookman Old Style"/>
          <w:lang w:val="sv-SE"/>
        </w:rPr>
        <w:t xml:space="preserve">Undang-Undang Nomor 17 Tahun 2003 tentang Keuangan Negara (Lembaran Negara </w:t>
      </w:r>
      <w:r w:rsidRPr="00292586">
        <w:rPr>
          <w:rFonts w:ascii="Bookman Old Style" w:hAnsi="Bookman Old Style"/>
          <w:lang w:val="id-ID"/>
        </w:rPr>
        <w:t xml:space="preserve">Republik Indonesia </w:t>
      </w:r>
      <w:r w:rsidRPr="00292586">
        <w:rPr>
          <w:rFonts w:ascii="Bookman Old Style" w:hAnsi="Bookman Old Style"/>
          <w:lang w:val="sv-SE"/>
        </w:rPr>
        <w:t>Tahun 2003 Nomor 47, Tambahan Lembaran Negara</w:t>
      </w:r>
      <w:r w:rsidRPr="00292586">
        <w:rPr>
          <w:rFonts w:ascii="Bookman Old Style" w:hAnsi="Bookman Old Style"/>
          <w:lang w:val="id-ID"/>
        </w:rPr>
        <w:t xml:space="preserve"> Republik Indonesia</w:t>
      </w:r>
      <w:r w:rsidRPr="00292586">
        <w:rPr>
          <w:rFonts w:ascii="Bookman Old Style" w:hAnsi="Bookman Old Style"/>
          <w:lang w:val="sv-SE"/>
        </w:rPr>
        <w:t xml:space="preserve"> Nomor 4286);</w:t>
      </w:r>
    </w:p>
    <w:p w:rsidR="005407A2" w:rsidRDefault="005407A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lang w:val="sv-SE"/>
        </w:rPr>
      </w:pPr>
      <w:r w:rsidRPr="00292586">
        <w:rPr>
          <w:rFonts w:ascii="Bookman Old Style" w:hAnsi="Bookman Old Style"/>
          <w:lang w:val="sv-SE"/>
        </w:rPr>
        <w:lastRenderedPageBreak/>
        <w:t>Undang-Undang Nomor 1 Tahun 2004 tentang Perbendaharaan Negara (Lembaran Negara Republik Indonesia Tahun 2004 Nomor 5, Tambahan Lembaran Negara Republik Indonesia Nomor 4355);</w:t>
      </w:r>
    </w:p>
    <w:p w:rsidR="005407A2" w:rsidRPr="00292586" w:rsidRDefault="0008710A"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lang w:val="sv-SE"/>
        </w:rPr>
      </w:pPr>
      <w:r w:rsidRPr="00292586">
        <w:rPr>
          <w:rFonts w:ascii="Bookman Old Style" w:hAnsi="Bookman Old Style"/>
          <w:color w:val="000000"/>
          <w:spacing w:val="-4"/>
        </w:rPr>
        <w:t xml:space="preserve">Undang-Undang Nomor 23 Tahun 2014 tentang Pemerintahan Daerah </w:t>
      </w:r>
      <w:r w:rsidRPr="00292586">
        <w:rPr>
          <w:rFonts w:ascii="Bookman Old Style" w:hAnsi="Bookman Old Style" w:cs="Arial"/>
        </w:rPr>
        <w:t>(Lembaran Negara Republik Indonesia Tahun 2014 Nomor 244, Tambahan Lembaran Negara Republik Indonesia Nomor 5587)</w:t>
      </w:r>
      <w:r w:rsidRPr="00292586">
        <w:rPr>
          <w:rFonts w:ascii="Bookman Old Style" w:hAnsi="Bookman Old Style"/>
        </w:rPr>
        <w:t xml:space="preserve"> </w:t>
      </w:r>
      <w:r w:rsidRPr="00292586">
        <w:rPr>
          <w:rFonts w:ascii="Bookman Old Style" w:hAnsi="Bookman Old Style"/>
          <w:color w:val="000000"/>
          <w:spacing w:val="-4"/>
        </w:rPr>
        <w:t xml:space="preserve">sebagaimana telah diubah beberapakali terakhir dengan Undang-Undang Nomor 9  Tahun 2015 tentang Prubahan Kedua Atas Undang-Undang Nomor 23 Tahun 2014 tentang Pemerintahan Daerah menjadi Undang-Undang </w:t>
      </w:r>
      <w:r w:rsidRPr="00292586">
        <w:rPr>
          <w:rFonts w:ascii="Bookman Old Style" w:hAnsi="Bookman Old Style" w:cs="Arial"/>
        </w:rPr>
        <w:t>(Lembaran Negara Republik Indonesia Tahun 2015 Nomor 58, Tambahan Lembaran Negara Republik Indonesia Nomor 5679)</w:t>
      </w:r>
      <w:r w:rsidRPr="00292586">
        <w:rPr>
          <w:rFonts w:ascii="Bookman Old Style" w:hAnsi="Bookman Old Style"/>
        </w:rPr>
        <w:t>;</w:t>
      </w:r>
    </w:p>
    <w:p w:rsidR="005407A2" w:rsidRPr="00292586" w:rsidRDefault="005407A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lang w:val="sv-SE"/>
        </w:rPr>
      </w:pPr>
      <w:r w:rsidRPr="00292586">
        <w:rPr>
          <w:rFonts w:ascii="Bookman Old Style" w:hAnsi="Bookman Old Style"/>
          <w:lang w:val="sv-SE"/>
        </w:rPr>
        <w:t>Undang-Undang Nomor 33 Tahun 2004 tentang Perimbangan Keuangan Antara Pemerintah Pusat dan Pemerintahan Daerah (Lembaran Negara Republik Indonesia Tahun 2004 Nomor 126, Tambahan Lembaran Negara Republik Indonesia Nomor 4438);</w:t>
      </w:r>
    </w:p>
    <w:p w:rsidR="005407A2" w:rsidRPr="00292586" w:rsidRDefault="005407A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lang w:val="id-ID"/>
        </w:rPr>
      </w:pPr>
      <w:r w:rsidRPr="00292586">
        <w:rPr>
          <w:rFonts w:ascii="Bookman Old Style" w:hAnsi="Bookman Old Style" w:cs="Bookman Old Style"/>
          <w:lang w:val="id-ID"/>
        </w:rPr>
        <w:t>Peraturan Pemerintah Nomor 39 Tahun 2007 tentang Pengelolaan Uang Negara/Daerah (Lembaran Negara Republik Indonesia Tahun 2007 Nomor 83);</w:t>
      </w:r>
    </w:p>
    <w:p w:rsidR="00841132" w:rsidRPr="00292586" w:rsidRDefault="005407A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lang w:val="id-ID"/>
        </w:rPr>
      </w:pPr>
      <w:r w:rsidRPr="00292586">
        <w:rPr>
          <w:rFonts w:ascii="Bookman Old Style" w:hAnsi="Bookman Old Style" w:cs="Bookman Old Style"/>
          <w:lang w:val="id-ID"/>
        </w:rPr>
        <w:t>Peraturan Pemerintah Nomor 71 Tahun 2010 tentang Standar Akuntansi Pemerintahan (Lembaran Negara Republik Indonesia Tahun 2010 Nomor 123, Tambahan Lembaran Negara Republik Indonesia Nomor 4503);</w:t>
      </w:r>
    </w:p>
    <w:p w:rsidR="008D68C2" w:rsidRPr="00292586" w:rsidRDefault="008D68C2" w:rsidP="008D68C2">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lang w:val="id-ID"/>
        </w:rPr>
      </w:pPr>
      <w:r>
        <w:rPr>
          <w:rFonts w:ascii="Bookman Old Style" w:hAnsi="Bookman Old Style"/>
          <w:spacing w:val="-8"/>
          <w:lang w:val="id-ID"/>
        </w:rPr>
        <w:t xml:space="preserve">Peraturan Pemerintah Nomor </w:t>
      </w:r>
      <w:r>
        <w:rPr>
          <w:rFonts w:ascii="Bookman Old Style" w:hAnsi="Bookman Old Style"/>
          <w:spacing w:val="-8"/>
        </w:rPr>
        <w:t>12</w:t>
      </w:r>
      <w:r w:rsidRPr="0039570E">
        <w:rPr>
          <w:rFonts w:ascii="Bookman Old Style" w:hAnsi="Bookman Old Style"/>
          <w:spacing w:val="-8"/>
          <w:lang w:val="id-ID"/>
        </w:rPr>
        <w:t xml:space="preserve"> Tahun 20</w:t>
      </w:r>
      <w:r>
        <w:rPr>
          <w:rFonts w:ascii="Bookman Old Style" w:hAnsi="Bookman Old Style"/>
          <w:spacing w:val="-8"/>
        </w:rPr>
        <w:t>19</w:t>
      </w:r>
      <w:r w:rsidRPr="0039570E">
        <w:rPr>
          <w:rFonts w:ascii="Bookman Old Style" w:hAnsi="Bookman Old Style"/>
          <w:spacing w:val="-8"/>
          <w:lang w:val="id-ID"/>
        </w:rPr>
        <w:t xml:space="preserve"> Pengelolaan Keuangan Daerah (</w:t>
      </w:r>
      <w:r w:rsidRPr="0039570E">
        <w:rPr>
          <w:rFonts w:ascii="Bookman Old Style" w:hAnsi="Bookman Old Style"/>
          <w:lang w:val="id-ID"/>
        </w:rPr>
        <w:t>Lembaran Negara Republik Indonesia</w:t>
      </w:r>
      <w:r w:rsidRPr="0039570E">
        <w:rPr>
          <w:rFonts w:ascii="Bookman Old Style" w:hAnsi="Bookman Old Style"/>
          <w:spacing w:val="-8"/>
          <w:lang w:val="id-ID"/>
        </w:rPr>
        <w:t xml:space="preserve"> Tahun 20</w:t>
      </w:r>
      <w:r>
        <w:rPr>
          <w:rFonts w:ascii="Bookman Old Style" w:hAnsi="Bookman Old Style"/>
          <w:spacing w:val="-8"/>
        </w:rPr>
        <w:t>19</w:t>
      </w:r>
      <w:r w:rsidRPr="00292586">
        <w:rPr>
          <w:rFonts w:ascii="Bookman Old Style" w:hAnsi="Bookman Old Style"/>
          <w:lang w:val="id-ID"/>
        </w:rPr>
        <w:t xml:space="preserve"> </w:t>
      </w:r>
      <w:r>
        <w:rPr>
          <w:rFonts w:ascii="Bookman Old Style" w:hAnsi="Bookman Old Style"/>
        </w:rPr>
        <w:t xml:space="preserve"> </w:t>
      </w:r>
      <w:r w:rsidRPr="00292586">
        <w:rPr>
          <w:rFonts w:ascii="Bookman Old Style" w:hAnsi="Bookman Old Style" w:cs="Bookman Old Style"/>
          <w:lang w:val="id-ID"/>
        </w:rPr>
        <w:t>Nomor</w:t>
      </w:r>
      <w:r w:rsidRPr="00292586">
        <w:rPr>
          <w:rFonts w:ascii="Bookman Old Style" w:hAnsi="Bookman Old Style"/>
          <w:lang w:val="id-ID"/>
        </w:rPr>
        <w:t xml:space="preserve"> </w:t>
      </w:r>
      <w:r>
        <w:rPr>
          <w:rFonts w:ascii="Bookman Old Style" w:hAnsi="Bookman Old Style"/>
        </w:rPr>
        <w:t>42</w:t>
      </w:r>
      <w:r w:rsidRPr="00292586">
        <w:rPr>
          <w:rFonts w:ascii="Bookman Old Style" w:hAnsi="Bookman Old Style"/>
          <w:lang w:val="id-ID"/>
        </w:rPr>
        <w:t xml:space="preserve">, Tambahan Lembaran Negara Republik Indonesia Nomor </w:t>
      </w:r>
      <w:r>
        <w:rPr>
          <w:rFonts w:ascii="Bookman Old Style" w:hAnsi="Bookman Old Style"/>
        </w:rPr>
        <w:t>6322</w:t>
      </w:r>
      <w:r w:rsidRPr="00292586">
        <w:rPr>
          <w:rFonts w:ascii="Bookman Old Style" w:hAnsi="Bookman Old Style"/>
          <w:lang w:val="id-ID"/>
        </w:rPr>
        <w:t>);</w:t>
      </w:r>
    </w:p>
    <w:p w:rsidR="007F4B66" w:rsidRPr="00292586" w:rsidRDefault="0008710A"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lang w:val="id-ID"/>
        </w:rPr>
      </w:pPr>
      <w:r w:rsidRPr="00292586">
        <w:rPr>
          <w:rFonts w:ascii="Bookman Old Style" w:eastAsia="Arial Unicode MS" w:hAnsi="Bookman Old Style"/>
          <w:noProof/>
        </w:rPr>
        <w:t>Peraturan Menteri Dalam Negeri Nomor 13 Tahun 2006 tentang Pedoman Pengelolaan Keuangan Daerah, sebagaimana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r w:rsidR="005407A2" w:rsidRPr="00292586">
        <w:rPr>
          <w:rFonts w:ascii="Bookman Old Style" w:hAnsi="Bookman Old Style" w:cs="Bookman Old Style"/>
          <w:lang w:val="id-ID"/>
        </w:rPr>
        <w:t>;</w:t>
      </w:r>
    </w:p>
    <w:p w:rsidR="004D4BA6" w:rsidRPr="00BB0CF6" w:rsidRDefault="0008710A"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color w:val="000000"/>
          <w:lang w:val="id-ID"/>
        </w:rPr>
      </w:pPr>
      <w:r w:rsidRPr="00292586">
        <w:rPr>
          <w:rFonts w:ascii="Bookman Old Style" w:hAnsi="Bookman Old Style"/>
        </w:rPr>
        <w:t>Peraturan Daerah Nomor 1 Tahun 2007 tentang Pokok-pokok Pengelolaan Keuangan Daerah</w:t>
      </w:r>
      <w:r w:rsidRPr="00292586">
        <w:rPr>
          <w:rFonts w:ascii="Bookman Old Style" w:hAnsi="Bookman Old Style"/>
          <w:lang w:val="id-ID"/>
        </w:rPr>
        <w:t xml:space="preserve"> </w:t>
      </w:r>
      <w:r w:rsidRPr="00292586">
        <w:rPr>
          <w:rFonts w:ascii="Bookman Old Style" w:hAnsi="Bookman Old Style"/>
        </w:rPr>
        <w:t xml:space="preserve">(Lembaran Daerah Provinsi </w:t>
      </w:r>
      <w:r w:rsidR="00937164">
        <w:rPr>
          <w:rFonts w:ascii="Bookman Old Style" w:hAnsi="Bookman Old Style"/>
        </w:rPr>
        <w:t xml:space="preserve">  </w:t>
      </w:r>
      <w:r w:rsidRPr="00292586">
        <w:rPr>
          <w:rFonts w:ascii="Bookman Old Style" w:hAnsi="Bookman Old Style"/>
        </w:rPr>
        <w:t>Nusa Tenggara Barat Tahun 2007 Nomor 1)</w:t>
      </w:r>
      <w:r w:rsidRPr="00292586">
        <w:rPr>
          <w:rFonts w:ascii="Bookman Old Style" w:hAnsi="Bookman Old Style"/>
          <w:lang w:val="id-ID"/>
        </w:rPr>
        <w:t xml:space="preserve"> </w:t>
      </w:r>
      <w:r w:rsidRPr="00292586">
        <w:rPr>
          <w:rFonts w:ascii="Bookman Old Style" w:eastAsia="Arial Unicode MS" w:hAnsi="Bookman Old Style"/>
          <w:noProof/>
        </w:rPr>
        <w:t>sebagaimana telah diubah</w:t>
      </w:r>
      <w:r w:rsidRPr="00292586">
        <w:rPr>
          <w:rFonts w:ascii="Bookman Old Style" w:eastAsia="Arial Unicode MS" w:hAnsi="Bookman Old Style"/>
          <w:noProof/>
          <w:lang w:val="id-ID"/>
        </w:rPr>
        <w:t xml:space="preserve"> dengan </w:t>
      </w:r>
      <w:r w:rsidRPr="00292586">
        <w:rPr>
          <w:rFonts w:ascii="Bookman Old Style" w:hAnsi="Bookman Old Style"/>
        </w:rPr>
        <w:t xml:space="preserve">Peraturan Daerah Nomor </w:t>
      </w:r>
      <w:r w:rsidRPr="00292586">
        <w:rPr>
          <w:rFonts w:ascii="Bookman Old Style" w:hAnsi="Bookman Old Style"/>
          <w:lang w:val="id-ID"/>
        </w:rPr>
        <w:t>12</w:t>
      </w:r>
      <w:r w:rsidRPr="00292586">
        <w:rPr>
          <w:rFonts w:ascii="Bookman Old Style" w:hAnsi="Bookman Old Style"/>
        </w:rPr>
        <w:t xml:space="preserve"> Tahun 2</w:t>
      </w:r>
      <w:r w:rsidRPr="00292586">
        <w:rPr>
          <w:rFonts w:ascii="Bookman Old Style" w:hAnsi="Bookman Old Style"/>
          <w:lang w:val="id-ID"/>
        </w:rPr>
        <w:t xml:space="preserve">015 tentang Perubahan Atas </w:t>
      </w:r>
      <w:r w:rsidRPr="00292586">
        <w:rPr>
          <w:rFonts w:ascii="Bookman Old Style" w:hAnsi="Bookman Old Style"/>
        </w:rPr>
        <w:t>Peraturan Daerah Nomor 1 Tahun 2007</w:t>
      </w:r>
      <w:r w:rsidRPr="00292586">
        <w:rPr>
          <w:rFonts w:ascii="Bookman Old Style" w:hAnsi="Bookman Old Style"/>
          <w:lang w:val="id-ID"/>
        </w:rPr>
        <w:t xml:space="preserve"> tentang </w:t>
      </w:r>
      <w:r w:rsidRPr="00292586">
        <w:rPr>
          <w:rFonts w:ascii="Bookman Old Style" w:hAnsi="Bookman Old Style"/>
        </w:rPr>
        <w:t xml:space="preserve">Pokok-pokok Pengelolaan </w:t>
      </w:r>
      <w:r w:rsidRPr="00292586">
        <w:rPr>
          <w:rFonts w:ascii="Bookman Old Style" w:hAnsi="Bookman Old Style"/>
          <w:spacing w:val="-8"/>
        </w:rPr>
        <w:t>Keuangan Daerah</w:t>
      </w:r>
      <w:r w:rsidRPr="00292586">
        <w:rPr>
          <w:rFonts w:ascii="Bookman Old Style" w:hAnsi="Bookman Old Style"/>
          <w:spacing w:val="-8"/>
          <w:lang w:val="id-ID"/>
        </w:rPr>
        <w:t xml:space="preserve"> </w:t>
      </w:r>
      <w:r w:rsidRPr="00292586">
        <w:rPr>
          <w:rFonts w:ascii="Bookman Old Style" w:hAnsi="Bookman Old Style"/>
          <w:spacing w:val="-8"/>
        </w:rPr>
        <w:t>(Lembaran Daerah Provinsi Nusa</w:t>
      </w:r>
      <w:r w:rsidRPr="00292586">
        <w:rPr>
          <w:rFonts w:ascii="Bookman Old Style" w:hAnsi="Bookman Old Style"/>
        </w:rPr>
        <w:t xml:space="preserve"> Tenggara Barat Tahun 20</w:t>
      </w:r>
      <w:r w:rsidRPr="00292586">
        <w:rPr>
          <w:rFonts w:ascii="Bookman Old Style" w:hAnsi="Bookman Old Style"/>
          <w:lang w:val="id-ID"/>
        </w:rPr>
        <w:t>15</w:t>
      </w:r>
      <w:r w:rsidRPr="00292586">
        <w:rPr>
          <w:rFonts w:ascii="Bookman Old Style" w:hAnsi="Bookman Old Style"/>
        </w:rPr>
        <w:t xml:space="preserve"> Nomor 1</w:t>
      </w:r>
      <w:r w:rsidRPr="00292586">
        <w:rPr>
          <w:rFonts w:ascii="Bookman Old Style" w:hAnsi="Bookman Old Style"/>
          <w:lang w:val="id-ID"/>
        </w:rPr>
        <w:t>2</w:t>
      </w:r>
      <w:r w:rsidRPr="00292586">
        <w:rPr>
          <w:rFonts w:ascii="Bookman Old Style" w:hAnsi="Bookman Old Style"/>
        </w:rPr>
        <w:t>)</w:t>
      </w:r>
      <w:r w:rsidR="004D4BA6" w:rsidRPr="00292586">
        <w:rPr>
          <w:rFonts w:ascii="Bookman Old Style" w:hAnsi="Bookman Old Style" w:cs="Bookman Old Style"/>
          <w:color w:val="000000"/>
          <w:lang w:val="id-ID"/>
        </w:rPr>
        <w:t>;</w:t>
      </w:r>
    </w:p>
    <w:p w:rsidR="008D68C2" w:rsidRPr="008D68C2" w:rsidRDefault="008D68C2"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color w:val="000000"/>
          <w:lang w:val="id-ID"/>
        </w:rPr>
      </w:pPr>
      <w:r w:rsidRPr="00292586">
        <w:rPr>
          <w:rFonts w:ascii="Bookman Old Style" w:hAnsi="Bookman Old Style"/>
        </w:rPr>
        <w:t xml:space="preserve">Peraturan Daerah Nomor </w:t>
      </w:r>
      <w:r>
        <w:rPr>
          <w:rFonts w:ascii="Bookman Old Style" w:hAnsi="Bookman Old Style"/>
        </w:rPr>
        <w:t>9</w:t>
      </w:r>
      <w:r w:rsidRPr="00292586">
        <w:rPr>
          <w:rFonts w:ascii="Bookman Old Style" w:hAnsi="Bookman Old Style"/>
        </w:rPr>
        <w:t xml:space="preserve"> Tahun 20</w:t>
      </w:r>
      <w:r>
        <w:rPr>
          <w:rFonts w:ascii="Bookman Old Style" w:hAnsi="Bookman Old Style"/>
        </w:rPr>
        <w:t>14</w:t>
      </w:r>
      <w:r w:rsidRPr="00292586">
        <w:rPr>
          <w:rFonts w:ascii="Bookman Old Style" w:hAnsi="Bookman Old Style"/>
        </w:rPr>
        <w:t xml:space="preserve"> tentang P</w:t>
      </w:r>
      <w:r>
        <w:rPr>
          <w:rFonts w:ascii="Bookman Old Style" w:hAnsi="Bookman Old Style"/>
        </w:rPr>
        <w:t>enanggulangan Bencana</w:t>
      </w:r>
      <w:r w:rsidRPr="00292586">
        <w:rPr>
          <w:rFonts w:ascii="Bookman Old Style" w:hAnsi="Bookman Old Style"/>
          <w:lang w:val="id-ID"/>
        </w:rPr>
        <w:t xml:space="preserve"> </w:t>
      </w:r>
      <w:r w:rsidRPr="00292586">
        <w:rPr>
          <w:rFonts w:ascii="Bookman Old Style" w:hAnsi="Bookman Old Style"/>
        </w:rPr>
        <w:t>(Lembaran Daerah Provinsi Nusa Tenggara Barat Tahun 20</w:t>
      </w:r>
      <w:r>
        <w:rPr>
          <w:rFonts w:ascii="Bookman Old Style" w:hAnsi="Bookman Old Style"/>
        </w:rPr>
        <w:t>14</w:t>
      </w:r>
      <w:r w:rsidRPr="00292586">
        <w:rPr>
          <w:rFonts w:ascii="Bookman Old Style" w:hAnsi="Bookman Old Style"/>
        </w:rPr>
        <w:t xml:space="preserve"> Nomor </w:t>
      </w:r>
      <w:r>
        <w:rPr>
          <w:rFonts w:ascii="Bookman Old Style" w:hAnsi="Bookman Old Style"/>
        </w:rPr>
        <w:t>9</w:t>
      </w:r>
      <w:r w:rsidRPr="00292586">
        <w:rPr>
          <w:rFonts w:ascii="Bookman Old Style" w:hAnsi="Bookman Old Style"/>
        </w:rPr>
        <w:t>)</w:t>
      </w:r>
      <w:r>
        <w:rPr>
          <w:rFonts w:ascii="Bookman Old Style" w:hAnsi="Bookman Old Style"/>
        </w:rPr>
        <w:t>;</w:t>
      </w:r>
    </w:p>
    <w:p w:rsidR="00BB0CF6" w:rsidRPr="00F61DB1" w:rsidRDefault="00BB0CF6" w:rsidP="00C36251">
      <w:pPr>
        <w:pStyle w:val="BodyText"/>
        <w:numPr>
          <w:ilvl w:val="1"/>
          <w:numId w:val="1"/>
        </w:numPr>
        <w:tabs>
          <w:tab w:val="clear" w:pos="2880"/>
          <w:tab w:val="left" w:pos="1440"/>
          <w:tab w:val="left" w:pos="1620"/>
          <w:tab w:val="num" w:pos="2127"/>
        </w:tabs>
        <w:spacing w:before="120" w:after="0" w:line="320" w:lineRule="exact"/>
        <w:ind w:left="2126" w:hanging="425"/>
        <w:jc w:val="both"/>
        <w:rPr>
          <w:rFonts w:ascii="Bookman Old Style" w:hAnsi="Bookman Old Style" w:cs="Bookman Old Style"/>
          <w:color w:val="000000"/>
          <w:lang w:val="id-ID"/>
        </w:rPr>
      </w:pPr>
      <w:r w:rsidRPr="00F61DB1">
        <w:rPr>
          <w:rFonts w:ascii="Bookman Old Style" w:hAnsi="Bookman Old Style"/>
          <w:lang w:val="id-ID"/>
        </w:rPr>
        <w:t xml:space="preserve">Peraturan Gubernur Nomor 15 Tahun 2010 tentang Pedoman Pengelolaan Belanja Tidak Terduga di Provinsi Nusa Tenggara </w:t>
      </w:r>
      <w:r w:rsidRPr="00F61DB1">
        <w:rPr>
          <w:rFonts w:ascii="Bookman Old Style" w:hAnsi="Bookman Old Style"/>
          <w:lang w:val="id-ID"/>
        </w:rPr>
        <w:lastRenderedPageBreak/>
        <w:t xml:space="preserve">Barat (Berita Daerah Provinsi Nusa Tenggara Barat Tahun 2010 </w:t>
      </w:r>
      <w:r w:rsidR="00067F92" w:rsidRPr="00F61DB1">
        <w:rPr>
          <w:rFonts w:ascii="Bookman Old Style" w:hAnsi="Bookman Old Style"/>
        </w:rPr>
        <w:t xml:space="preserve"> </w:t>
      </w:r>
      <w:r w:rsidRPr="00F61DB1">
        <w:rPr>
          <w:rFonts w:ascii="Bookman Old Style" w:hAnsi="Bookman Old Style"/>
          <w:lang w:val="id-ID"/>
        </w:rPr>
        <w:t xml:space="preserve">Nomor 94) </w:t>
      </w:r>
      <w:r w:rsidRPr="00F61DB1">
        <w:rPr>
          <w:rFonts w:ascii="Bookman Old Style" w:hAnsi="Bookman Old Style"/>
        </w:rPr>
        <w:t xml:space="preserve">sebagaimana telah diubah </w:t>
      </w:r>
      <w:r w:rsidR="006175A1" w:rsidRPr="00F61DB1">
        <w:rPr>
          <w:rFonts w:ascii="Bookman Old Style" w:hAnsi="Bookman Old Style"/>
        </w:rPr>
        <w:t xml:space="preserve">beberapa kali terakhir dengan Peraturan Gubernur Nomor 41 Tahun 2016 tentang Perubahan Kedua Atas </w:t>
      </w:r>
      <w:r w:rsidR="006175A1" w:rsidRPr="00F61DB1">
        <w:rPr>
          <w:rFonts w:ascii="Bookman Old Style" w:hAnsi="Bookman Old Style"/>
          <w:lang w:val="id-ID"/>
        </w:rPr>
        <w:t>Peraturan Gubernur Nomor 15 Tahun 2010 tentang Pedoman Pengelolaan Belanja Tidak Terduga di Provinsi Nusa Tenggara Barat</w:t>
      </w:r>
      <w:r w:rsidRPr="00F61DB1">
        <w:rPr>
          <w:rFonts w:ascii="Bookman Old Style" w:hAnsi="Bookman Old Style"/>
        </w:rPr>
        <w:t>;</w:t>
      </w:r>
    </w:p>
    <w:p w:rsidR="00BB0CF6" w:rsidRDefault="00BB0CF6" w:rsidP="00C36251">
      <w:pPr>
        <w:spacing w:line="320" w:lineRule="exact"/>
        <w:jc w:val="center"/>
        <w:rPr>
          <w:rFonts w:ascii="Bookman Old Style" w:hAnsi="Bookman Old Style"/>
        </w:rPr>
      </w:pPr>
    </w:p>
    <w:p w:rsidR="004D4BA6" w:rsidRPr="00292586" w:rsidRDefault="004D4BA6" w:rsidP="00C36251">
      <w:pPr>
        <w:spacing w:line="320" w:lineRule="exact"/>
        <w:jc w:val="center"/>
        <w:rPr>
          <w:rFonts w:ascii="Bookman Old Style" w:hAnsi="Bookman Old Style"/>
          <w:lang w:val="id-ID"/>
        </w:rPr>
      </w:pPr>
      <w:r w:rsidRPr="00292586">
        <w:rPr>
          <w:rFonts w:ascii="Bookman Old Style" w:hAnsi="Bookman Old Style"/>
          <w:lang w:val="id-ID"/>
        </w:rPr>
        <w:t>MEMUTUSKAN:</w:t>
      </w:r>
    </w:p>
    <w:p w:rsidR="004D4BA6" w:rsidRPr="00292586" w:rsidRDefault="004D4BA6" w:rsidP="00C36251">
      <w:pPr>
        <w:pStyle w:val="BodyTextIndent"/>
        <w:tabs>
          <w:tab w:val="left" w:pos="1701"/>
        </w:tabs>
        <w:spacing w:before="120" w:line="320" w:lineRule="exact"/>
        <w:ind w:left="2126" w:hanging="2126"/>
        <w:jc w:val="both"/>
        <w:rPr>
          <w:rFonts w:ascii="Bookman Old Style" w:hAnsi="Bookman Old Style"/>
          <w:lang w:val="id-ID"/>
        </w:rPr>
      </w:pPr>
      <w:r w:rsidRPr="00292586">
        <w:rPr>
          <w:rFonts w:ascii="Bookman Old Style" w:hAnsi="Bookman Old Style"/>
          <w:lang w:val="id-ID"/>
        </w:rPr>
        <w:t>Menetapkan</w:t>
      </w:r>
      <w:r w:rsidRPr="00292586">
        <w:rPr>
          <w:rFonts w:ascii="Bookman Old Style" w:hAnsi="Bookman Old Style"/>
          <w:lang w:val="id-ID"/>
        </w:rPr>
        <w:tab/>
        <w:t>:</w:t>
      </w:r>
      <w:r w:rsidRPr="00292586">
        <w:rPr>
          <w:rFonts w:ascii="Bookman Old Style" w:hAnsi="Bookman Old Style"/>
          <w:lang w:val="id-ID"/>
        </w:rPr>
        <w:tab/>
        <w:t xml:space="preserve">PERATURAN GUBERNUR TENTANG </w:t>
      </w:r>
      <w:r w:rsidR="00E81EEA" w:rsidRPr="00292586">
        <w:rPr>
          <w:rFonts w:ascii="Bookman Old Style" w:hAnsi="Bookman Old Style"/>
          <w:lang w:val="id-ID"/>
        </w:rPr>
        <w:t xml:space="preserve">PERUBAHAN </w:t>
      </w:r>
      <w:r w:rsidR="00937164">
        <w:rPr>
          <w:rFonts w:ascii="Bookman Old Style" w:hAnsi="Bookman Old Style"/>
          <w:lang w:val="en-US"/>
        </w:rPr>
        <w:t>KE</w:t>
      </w:r>
      <w:r w:rsidR="006175A1">
        <w:rPr>
          <w:rFonts w:ascii="Bookman Old Style" w:hAnsi="Bookman Old Style"/>
          <w:lang w:val="en-US"/>
        </w:rPr>
        <w:t>TIGA</w:t>
      </w:r>
      <w:r w:rsidR="00937164">
        <w:rPr>
          <w:rFonts w:ascii="Bookman Old Style" w:hAnsi="Bookman Old Style"/>
          <w:lang w:val="en-US"/>
        </w:rPr>
        <w:t xml:space="preserve"> </w:t>
      </w:r>
      <w:r w:rsidR="00E81EEA" w:rsidRPr="00292586">
        <w:rPr>
          <w:rFonts w:ascii="Bookman Old Style" w:hAnsi="Bookman Old Style"/>
          <w:lang w:val="id-ID"/>
        </w:rPr>
        <w:t xml:space="preserve">ATAS PERATURAN GUBERNUR NOMOR 15 TAHUN 2010 TENTANG PEDOMAN PENGELOLAAN BELANJA TIDAK TERDUGA </w:t>
      </w:r>
      <w:r w:rsidR="00036148">
        <w:rPr>
          <w:rFonts w:ascii="Bookman Old Style" w:hAnsi="Bookman Old Style"/>
          <w:lang w:val="en-US"/>
        </w:rPr>
        <w:t xml:space="preserve">           </w:t>
      </w:r>
      <w:r w:rsidR="00E81EEA" w:rsidRPr="00292586">
        <w:rPr>
          <w:rFonts w:ascii="Bookman Old Style" w:hAnsi="Bookman Old Style"/>
          <w:lang w:val="id-ID"/>
        </w:rPr>
        <w:t>DI PROVINSI NUSA TENGGARA BARAT</w:t>
      </w:r>
      <w:r w:rsidRPr="00292586">
        <w:rPr>
          <w:rFonts w:ascii="Bookman Old Style" w:hAnsi="Bookman Old Style"/>
          <w:lang w:val="id-ID"/>
        </w:rPr>
        <w:t>.</w:t>
      </w:r>
    </w:p>
    <w:p w:rsidR="00AC7BFB" w:rsidRPr="00292586" w:rsidRDefault="00AC7BFB" w:rsidP="00C36251">
      <w:pPr>
        <w:spacing w:before="360" w:line="320" w:lineRule="exact"/>
        <w:ind w:left="1418"/>
        <w:jc w:val="center"/>
        <w:rPr>
          <w:rFonts w:ascii="Bookman Old Style" w:hAnsi="Bookman Old Style"/>
          <w:lang w:val="id-ID"/>
        </w:rPr>
      </w:pPr>
      <w:r w:rsidRPr="00292586">
        <w:rPr>
          <w:rFonts w:ascii="Bookman Old Style" w:hAnsi="Bookman Old Style"/>
          <w:lang w:val="id-ID"/>
        </w:rPr>
        <w:t xml:space="preserve">Pasal </w:t>
      </w:r>
      <w:r w:rsidR="00F36E81" w:rsidRPr="00292586">
        <w:rPr>
          <w:rFonts w:ascii="Bookman Old Style" w:hAnsi="Bookman Old Style"/>
          <w:lang w:val="id-ID"/>
        </w:rPr>
        <w:t>I</w:t>
      </w:r>
    </w:p>
    <w:p w:rsidR="00E56EC5" w:rsidRDefault="00E81EEA" w:rsidP="00044D48">
      <w:pPr>
        <w:spacing w:before="120" w:line="320" w:lineRule="exact"/>
        <w:ind w:left="1418" w:right="23"/>
        <w:jc w:val="both"/>
        <w:rPr>
          <w:rFonts w:ascii="Bookman Old Style" w:hAnsi="Bookman Old Style"/>
          <w:spacing w:val="-2"/>
        </w:rPr>
      </w:pPr>
      <w:r w:rsidRPr="00036148">
        <w:rPr>
          <w:rFonts w:ascii="Bookman Old Style" w:eastAsia="Arial Unicode MS" w:hAnsi="Bookman Old Style"/>
          <w:spacing w:val="-2"/>
          <w:lang w:val="id-ID"/>
        </w:rPr>
        <w:t>Beb</w:t>
      </w:r>
      <w:r w:rsidR="0008710A" w:rsidRPr="00036148">
        <w:rPr>
          <w:rFonts w:ascii="Bookman Old Style" w:eastAsia="Arial Unicode MS" w:hAnsi="Bookman Old Style"/>
          <w:spacing w:val="-2"/>
        </w:rPr>
        <w:t>e</w:t>
      </w:r>
      <w:r w:rsidRPr="00036148">
        <w:rPr>
          <w:rFonts w:ascii="Bookman Old Style" w:eastAsia="Arial Unicode MS" w:hAnsi="Bookman Old Style"/>
          <w:spacing w:val="-2"/>
          <w:lang w:val="id-ID"/>
        </w:rPr>
        <w:t>rapa</w:t>
      </w:r>
      <w:r w:rsidRPr="00036148">
        <w:rPr>
          <w:rFonts w:ascii="Bookman Old Style" w:hAnsi="Bookman Old Style"/>
          <w:spacing w:val="-2"/>
          <w:lang w:val="id-ID"/>
        </w:rPr>
        <w:t xml:space="preserve"> </w:t>
      </w:r>
      <w:r w:rsidRPr="00036148">
        <w:rPr>
          <w:rFonts w:ascii="Bookman Old Style" w:eastAsia="Arial Unicode MS" w:hAnsi="Bookman Old Style"/>
          <w:spacing w:val="-2"/>
          <w:lang w:val="id-ID"/>
        </w:rPr>
        <w:t>ketentuan</w:t>
      </w:r>
      <w:r w:rsidRPr="00036148">
        <w:rPr>
          <w:rFonts w:ascii="Bookman Old Style" w:hAnsi="Bookman Old Style"/>
          <w:spacing w:val="-2"/>
          <w:lang w:val="id-ID"/>
        </w:rPr>
        <w:t xml:space="preserve"> dalam Peraturan Gubernur Nomor 15 Tahun 2010 tentang Pedoman Pengelolaan Belanja Tidak Terduga di Provinsi </w:t>
      </w:r>
      <w:r w:rsidR="00036148">
        <w:rPr>
          <w:rFonts w:ascii="Bookman Old Style" w:hAnsi="Bookman Old Style"/>
          <w:spacing w:val="-2"/>
        </w:rPr>
        <w:t xml:space="preserve">    </w:t>
      </w:r>
      <w:r w:rsidRPr="00036148">
        <w:rPr>
          <w:rFonts w:ascii="Bookman Old Style" w:hAnsi="Bookman Old Style"/>
          <w:spacing w:val="-2"/>
          <w:lang w:val="id-ID"/>
        </w:rPr>
        <w:t xml:space="preserve">Nusa Tenggara Barat (Berita Daerah Provinsi Nusa Tenggara Barat </w:t>
      </w:r>
      <w:r w:rsidR="00036148">
        <w:rPr>
          <w:rFonts w:ascii="Bookman Old Style" w:hAnsi="Bookman Old Style"/>
          <w:spacing w:val="-2"/>
        </w:rPr>
        <w:t xml:space="preserve">    </w:t>
      </w:r>
      <w:r w:rsidRPr="00036148">
        <w:rPr>
          <w:rFonts w:ascii="Bookman Old Style" w:hAnsi="Bookman Old Style"/>
          <w:spacing w:val="-2"/>
          <w:lang w:val="id-ID"/>
        </w:rPr>
        <w:t xml:space="preserve">Tahun 2010 Nomor 94) </w:t>
      </w:r>
      <w:r w:rsidR="00C60BBC" w:rsidRPr="00036148">
        <w:rPr>
          <w:rFonts w:ascii="Bookman Old Style" w:hAnsi="Bookman Old Style"/>
          <w:spacing w:val="-2"/>
        </w:rPr>
        <w:t xml:space="preserve">sebagaimana telah diubah </w:t>
      </w:r>
      <w:r w:rsidR="006175A1">
        <w:rPr>
          <w:rFonts w:ascii="Bookman Old Style" w:hAnsi="Bookman Old Style"/>
        </w:rPr>
        <w:t xml:space="preserve">beberapa kali terakhir dengan Peraturan Gubernur Nomor 41 Tahun 2016 tentang Perubahan Kedua Atas </w:t>
      </w:r>
      <w:r w:rsidR="006175A1" w:rsidRPr="00292586">
        <w:rPr>
          <w:rFonts w:ascii="Bookman Old Style" w:hAnsi="Bookman Old Style"/>
          <w:lang w:val="id-ID"/>
        </w:rPr>
        <w:t>Peraturan Gubernur Nomor 15 Tahun 2010 tentang Pedoman Pengelolaan Belanja Tidak Terduga di Provinsi Nusa Tenggara Barat</w:t>
      </w:r>
      <w:r w:rsidR="000A196A" w:rsidRPr="00036148">
        <w:rPr>
          <w:rFonts w:ascii="Bookman Old Style" w:hAnsi="Bookman Old Style"/>
          <w:spacing w:val="-2"/>
          <w:lang w:val="id-ID"/>
        </w:rPr>
        <w:t xml:space="preserve"> (Berita Daerah </w:t>
      </w:r>
      <w:r w:rsidR="00036148">
        <w:rPr>
          <w:rFonts w:ascii="Bookman Old Style" w:hAnsi="Bookman Old Style"/>
          <w:spacing w:val="-2"/>
        </w:rPr>
        <w:t xml:space="preserve"> </w:t>
      </w:r>
      <w:r w:rsidR="000A196A" w:rsidRPr="00A241F6">
        <w:rPr>
          <w:rFonts w:ascii="Bookman Old Style" w:hAnsi="Bookman Old Style"/>
          <w:spacing w:val="-4"/>
          <w:lang w:val="id-ID"/>
        </w:rPr>
        <w:t xml:space="preserve">Provinsi Nusa Tenggara Barat Tahun </w:t>
      </w:r>
      <w:r w:rsidR="000A196A" w:rsidRPr="00A241F6">
        <w:rPr>
          <w:rFonts w:ascii="Bookman Old Style" w:hAnsi="Bookman Old Style"/>
          <w:color w:val="000000"/>
          <w:spacing w:val="-4"/>
          <w:lang w:val="id-ID"/>
        </w:rPr>
        <w:t>20</w:t>
      </w:r>
      <w:r w:rsidR="006175A1">
        <w:rPr>
          <w:rFonts w:ascii="Bookman Old Style" w:hAnsi="Bookman Old Style"/>
          <w:color w:val="000000"/>
          <w:spacing w:val="-4"/>
        </w:rPr>
        <w:t>16</w:t>
      </w:r>
      <w:r w:rsidR="000A196A" w:rsidRPr="00A241F6">
        <w:rPr>
          <w:rFonts w:ascii="Bookman Old Style" w:hAnsi="Bookman Old Style"/>
          <w:color w:val="000000"/>
          <w:spacing w:val="-4"/>
          <w:lang w:val="id-ID"/>
        </w:rPr>
        <w:t xml:space="preserve"> </w:t>
      </w:r>
      <w:r w:rsidR="000A196A" w:rsidRPr="00A241F6">
        <w:rPr>
          <w:rFonts w:ascii="Bookman Old Style" w:hAnsi="Bookman Old Style"/>
          <w:spacing w:val="-4"/>
          <w:lang w:val="id-ID"/>
        </w:rPr>
        <w:t xml:space="preserve">Nomor </w:t>
      </w:r>
      <w:r w:rsidR="006175A1">
        <w:rPr>
          <w:rFonts w:ascii="Bookman Old Style" w:hAnsi="Bookman Old Style"/>
          <w:spacing w:val="-4"/>
        </w:rPr>
        <w:t>41</w:t>
      </w:r>
      <w:r w:rsidR="000A196A" w:rsidRPr="00A241F6">
        <w:rPr>
          <w:rFonts w:ascii="Bookman Old Style" w:hAnsi="Bookman Old Style"/>
          <w:spacing w:val="-4"/>
          <w:lang w:val="id-ID"/>
        </w:rPr>
        <w:t>)</w:t>
      </w:r>
      <w:r w:rsidR="000A456B" w:rsidRPr="00A241F6">
        <w:rPr>
          <w:rFonts w:ascii="Bookman Old Style" w:hAnsi="Bookman Old Style"/>
          <w:spacing w:val="-4"/>
        </w:rPr>
        <w:t xml:space="preserve"> </w:t>
      </w:r>
      <w:r w:rsidRPr="00A241F6">
        <w:rPr>
          <w:rFonts w:ascii="Bookman Old Style" w:hAnsi="Bookman Old Style"/>
          <w:spacing w:val="-4"/>
          <w:lang w:val="id-ID"/>
        </w:rPr>
        <w:t>sebagai berikut :</w:t>
      </w:r>
    </w:p>
    <w:p w:rsidR="00044D48" w:rsidRPr="00044D48" w:rsidRDefault="00044D48" w:rsidP="00044D48">
      <w:pPr>
        <w:spacing w:before="120" w:line="320" w:lineRule="exact"/>
        <w:ind w:left="1418" w:right="23"/>
        <w:jc w:val="both"/>
        <w:rPr>
          <w:rFonts w:ascii="Bookman Old Style" w:hAnsi="Bookman Old Style"/>
          <w:spacing w:val="-2"/>
        </w:rPr>
      </w:pPr>
    </w:p>
    <w:p w:rsidR="001A2CEA" w:rsidRPr="00292586" w:rsidRDefault="001A2CEA" w:rsidP="00C36251">
      <w:pPr>
        <w:numPr>
          <w:ilvl w:val="0"/>
          <w:numId w:val="10"/>
        </w:numPr>
        <w:spacing w:line="320" w:lineRule="exact"/>
        <w:ind w:left="1418" w:right="23"/>
        <w:jc w:val="both"/>
        <w:rPr>
          <w:rFonts w:ascii="Bookman Old Style" w:hAnsi="Bookman Old Style"/>
          <w:lang w:val="id-ID"/>
        </w:rPr>
      </w:pPr>
      <w:r w:rsidRPr="00292586">
        <w:rPr>
          <w:rFonts w:ascii="Bookman Old Style" w:hAnsi="Bookman Old Style"/>
          <w:lang w:val="id-ID"/>
        </w:rPr>
        <w:t xml:space="preserve">Ketentuan dalam Pasal 7 ayat </w:t>
      </w:r>
      <w:r w:rsidR="00FF0BE0">
        <w:rPr>
          <w:rFonts w:ascii="Bookman Old Style" w:hAnsi="Bookman Old Style"/>
          <w:lang w:val="id-ID"/>
        </w:rPr>
        <w:t xml:space="preserve">(1) </w:t>
      </w:r>
      <w:r w:rsidR="00147A68">
        <w:rPr>
          <w:rFonts w:ascii="Bookman Old Style" w:hAnsi="Bookman Old Style"/>
        </w:rPr>
        <w:t xml:space="preserve">huruf </w:t>
      </w:r>
      <w:r w:rsidR="00A44665">
        <w:rPr>
          <w:rFonts w:ascii="Bookman Old Style" w:hAnsi="Bookman Old Style"/>
        </w:rPr>
        <w:t>c</w:t>
      </w:r>
      <w:r w:rsidR="00044D48">
        <w:rPr>
          <w:rFonts w:ascii="Bookman Old Style" w:hAnsi="Bookman Old Style"/>
        </w:rPr>
        <w:t xml:space="preserve"> dan ayat (4) </w:t>
      </w:r>
      <w:r w:rsidR="00A44665">
        <w:rPr>
          <w:rFonts w:ascii="Bookman Old Style" w:hAnsi="Bookman Old Style"/>
        </w:rPr>
        <w:t>diubah</w:t>
      </w:r>
      <w:r w:rsidR="000A456B">
        <w:rPr>
          <w:rFonts w:ascii="Bookman Old Style" w:hAnsi="Bookman Old Style"/>
        </w:rPr>
        <w:t>,</w:t>
      </w:r>
      <w:r w:rsidR="00044D48">
        <w:rPr>
          <w:rFonts w:ascii="Bookman Old Style" w:hAnsi="Bookman Old Style"/>
        </w:rPr>
        <w:t xml:space="preserve"> </w:t>
      </w:r>
      <w:r w:rsidR="00AC6953">
        <w:rPr>
          <w:rFonts w:ascii="Bookman Old Style" w:hAnsi="Bookman Old Style"/>
        </w:rPr>
        <w:t xml:space="preserve">dan </w:t>
      </w:r>
      <w:r w:rsidR="00044D48">
        <w:rPr>
          <w:rFonts w:ascii="Bookman Old Style" w:hAnsi="Bookman Old Style"/>
        </w:rPr>
        <w:t>diantara ayat (4) dan ayat (5) disisipkan 1 (satu) ayat yakni ayat (4a)</w:t>
      </w:r>
      <w:r w:rsidRPr="00292586">
        <w:rPr>
          <w:rFonts w:ascii="Bookman Old Style" w:hAnsi="Bookman Old Style"/>
          <w:lang w:val="id-ID"/>
        </w:rPr>
        <w:t xml:space="preserve"> sehingga berbunyi sebagai berikut :</w:t>
      </w:r>
    </w:p>
    <w:p w:rsidR="00E56EC5" w:rsidRDefault="00E56EC5" w:rsidP="00C36251">
      <w:pPr>
        <w:spacing w:line="320" w:lineRule="exact"/>
        <w:ind w:left="1560" w:right="23"/>
        <w:jc w:val="center"/>
        <w:rPr>
          <w:rFonts w:ascii="Bookman Old Style" w:hAnsi="Bookman Old Style"/>
          <w:lang w:val="id-ID"/>
        </w:rPr>
      </w:pPr>
    </w:p>
    <w:p w:rsidR="003C324B" w:rsidRPr="00292586" w:rsidRDefault="003C324B" w:rsidP="00C36251">
      <w:pPr>
        <w:spacing w:line="320" w:lineRule="exact"/>
        <w:ind w:left="1418" w:right="23"/>
        <w:jc w:val="center"/>
        <w:rPr>
          <w:rFonts w:ascii="Bookman Old Style" w:hAnsi="Bookman Old Style"/>
        </w:rPr>
      </w:pPr>
      <w:r w:rsidRPr="00292586">
        <w:rPr>
          <w:rFonts w:ascii="Bookman Old Style" w:hAnsi="Bookman Old Style"/>
          <w:lang w:val="id-ID"/>
        </w:rPr>
        <w:t>Pasal 7</w:t>
      </w:r>
    </w:p>
    <w:p w:rsidR="0077281D" w:rsidRPr="000A456B" w:rsidRDefault="0077281D" w:rsidP="00C36251">
      <w:pPr>
        <w:numPr>
          <w:ilvl w:val="0"/>
          <w:numId w:val="9"/>
        </w:numPr>
        <w:spacing w:before="120" w:line="320" w:lineRule="exact"/>
        <w:ind w:left="1882" w:right="23" w:hanging="442"/>
        <w:jc w:val="both"/>
        <w:rPr>
          <w:rFonts w:ascii="Bookman Old Style" w:hAnsi="Bookman Old Style"/>
        </w:rPr>
      </w:pPr>
      <w:r w:rsidRPr="000A456B">
        <w:rPr>
          <w:rFonts w:ascii="Bookman Old Style" w:hAnsi="Bookman Old Style"/>
          <w:lang w:val="id-ID"/>
        </w:rPr>
        <w:t>Belanja</w:t>
      </w:r>
      <w:r w:rsidRPr="000A456B">
        <w:rPr>
          <w:rFonts w:ascii="Bookman Old Style" w:hAnsi="Bookman Old Style"/>
        </w:rPr>
        <w:t xml:space="preserve"> tidak terduga merupakan belanja yang</w:t>
      </w:r>
      <w:r w:rsidRPr="000A456B">
        <w:rPr>
          <w:rFonts w:ascii="Bookman Old Style" w:hAnsi="Bookman Old Style"/>
          <w:lang w:val="id-ID"/>
        </w:rPr>
        <w:t xml:space="preserve"> </w:t>
      </w:r>
      <w:r w:rsidRPr="000A456B">
        <w:rPr>
          <w:rFonts w:ascii="Bookman Old Style" w:hAnsi="Bookman Old Style"/>
        </w:rPr>
        <w:t>diperuntukkan</w:t>
      </w:r>
      <w:r w:rsidRPr="000A456B">
        <w:rPr>
          <w:rFonts w:ascii="Bookman Old Style" w:hAnsi="Bookman Old Style"/>
          <w:lang w:val="id-ID"/>
        </w:rPr>
        <w:t xml:space="preserve"> </w:t>
      </w:r>
      <w:r w:rsidRPr="000A456B">
        <w:rPr>
          <w:rFonts w:ascii="Bookman Old Style" w:hAnsi="Bookman Old Style"/>
        </w:rPr>
        <w:t>:</w:t>
      </w:r>
    </w:p>
    <w:p w:rsidR="0077281D" w:rsidRPr="000A456B" w:rsidRDefault="000A456B" w:rsidP="00C36251">
      <w:pPr>
        <w:widowControl w:val="0"/>
        <w:numPr>
          <w:ilvl w:val="1"/>
          <w:numId w:val="2"/>
        </w:numPr>
        <w:tabs>
          <w:tab w:val="clear" w:pos="1440"/>
          <w:tab w:val="left" w:pos="2268"/>
        </w:tabs>
        <w:autoSpaceDE w:val="0"/>
        <w:autoSpaceDN w:val="0"/>
        <w:adjustRightInd w:val="0"/>
        <w:spacing w:line="320" w:lineRule="exact"/>
        <w:ind w:left="2290" w:right="70" w:hanging="425"/>
        <w:jc w:val="both"/>
        <w:rPr>
          <w:rFonts w:ascii="Bookman Old Style" w:hAnsi="Bookman Old Style"/>
        </w:rPr>
      </w:pPr>
      <w:r>
        <w:rPr>
          <w:rFonts w:ascii="Bookman Old Style" w:hAnsi="Bookman Old Style"/>
        </w:rPr>
        <w:t>p</w:t>
      </w:r>
      <w:r w:rsidR="00BD672E" w:rsidRPr="000A456B">
        <w:rPr>
          <w:rFonts w:ascii="Bookman Old Style" w:hAnsi="Bookman Old Style"/>
          <w:lang w:val="id-ID"/>
        </w:rPr>
        <w:t>enanggulangan bencana yang besifat tanggap darurat</w:t>
      </w:r>
      <w:r w:rsidR="0077281D" w:rsidRPr="000A456B">
        <w:rPr>
          <w:rFonts w:ascii="Bookman Old Style" w:hAnsi="Bookman Old Style"/>
        </w:rPr>
        <w:t>;</w:t>
      </w:r>
    </w:p>
    <w:p w:rsidR="0077281D" w:rsidRPr="000A456B" w:rsidRDefault="0077281D" w:rsidP="00C36251">
      <w:pPr>
        <w:widowControl w:val="0"/>
        <w:numPr>
          <w:ilvl w:val="1"/>
          <w:numId w:val="2"/>
        </w:numPr>
        <w:tabs>
          <w:tab w:val="clear" w:pos="1440"/>
          <w:tab w:val="left" w:pos="2268"/>
        </w:tabs>
        <w:autoSpaceDE w:val="0"/>
        <w:autoSpaceDN w:val="0"/>
        <w:adjustRightInd w:val="0"/>
        <w:spacing w:line="320" w:lineRule="exact"/>
        <w:ind w:left="2290" w:right="70" w:hanging="425"/>
        <w:jc w:val="both"/>
        <w:rPr>
          <w:rFonts w:ascii="Bookman Old Style" w:hAnsi="Bookman Old Style"/>
        </w:rPr>
      </w:pPr>
      <w:r w:rsidRPr="000A456B">
        <w:rPr>
          <w:rFonts w:ascii="Bookman Old Style" w:hAnsi="Bookman Old Style"/>
        </w:rPr>
        <w:t>keadaan darurat</w:t>
      </w:r>
      <w:r w:rsidR="00F04725" w:rsidRPr="000A456B">
        <w:rPr>
          <w:rFonts w:ascii="Bookman Old Style" w:hAnsi="Bookman Old Style"/>
          <w:lang w:val="id-ID"/>
        </w:rPr>
        <w:t xml:space="preserve"> bencana</w:t>
      </w:r>
      <w:r w:rsidRPr="000A456B">
        <w:rPr>
          <w:rFonts w:ascii="Bookman Old Style" w:hAnsi="Bookman Old Style"/>
        </w:rPr>
        <w:t>;</w:t>
      </w:r>
    </w:p>
    <w:p w:rsidR="0077281D" w:rsidRPr="00C926E7" w:rsidRDefault="00685563" w:rsidP="00C36251">
      <w:pPr>
        <w:widowControl w:val="0"/>
        <w:numPr>
          <w:ilvl w:val="1"/>
          <w:numId w:val="2"/>
        </w:numPr>
        <w:tabs>
          <w:tab w:val="clear" w:pos="1440"/>
          <w:tab w:val="left" w:pos="2268"/>
        </w:tabs>
        <w:autoSpaceDE w:val="0"/>
        <w:autoSpaceDN w:val="0"/>
        <w:adjustRightInd w:val="0"/>
        <w:spacing w:line="320" w:lineRule="exact"/>
        <w:ind w:left="2290" w:right="70" w:hanging="425"/>
        <w:jc w:val="both"/>
        <w:rPr>
          <w:rFonts w:ascii="Bookman Old Style" w:hAnsi="Bookman Old Style"/>
        </w:rPr>
      </w:pPr>
      <w:r w:rsidRPr="00C926E7">
        <w:rPr>
          <w:rFonts w:ascii="Bookman Old Style" w:hAnsi="Bookman Old Style"/>
        </w:rPr>
        <w:t>keadaan mendesak</w:t>
      </w:r>
      <w:r w:rsidR="00DC7AE1" w:rsidRPr="00C926E7">
        <w:rPr>
          <w:rFonts w:ascii="Bookman Old Style" w:hAnsi="Bookman Old Style"/>
        </w:rPr>
        <w:t>;</w:t>
      </w:r>
    </w:p>
    <w:p w:rsidR="0077281D" w:rsidRPr="000A456B" w:rsidRDefault="0077281D" w:rsidP="00C36251">
      <w:pPr>
        <w:widowControl w:val="0"/>
        <w:numPr>
          <w:ilvl w:val="1"/>
          <w:numId w:val="2"/>
        </w:numPr>
        <w:tabs>
          <w:tab w:val="clear" w:pos="1440"/>
          <w:tab w:val="left" w:pos="2268"/>
        </w:tabs>
        <w:autoSpaceDE w:val="0"/>
        <w:autoSpaceDN w:val="0"/>
        <w:adjustRightInd w:val="0"/>
        <w:spacing w:line="320" w:lineRule="exact"/>
        <w:ind w:left="2290" w:right="70" w:hanging="425"/>
        <w:jc w:val="both"/>
        <w:rPr>
          <w:rFonts w:ascii="Bookman Old Style" w:hAnsi="Bookman Old Style"/>
        </w:rPr>
      </w:pPr>
      <w:r w:rsidRPr="000A456B">
        <w:rPr>
          <w:rFonts w:ascii="Bookman Old Style" w:hAnsi="Bookman Old Style"/>
        </w:rPr>
        <w:t>pengembalian atas kelebihan penerimaan daerah tahun sebelumnya yang telah ditutup; dan</w:t>
      </w:r>
    </w:p>
    <w:p w:rsidR="0077281D" w:rsidRPr="000A456B" w:rsidRDefault="00BD672E" w:rsidP="00C36251">
      <w:pPr>
        <w:widowControl w:val="0"/>
        <w:numPr>
          <w:ilvl w:val="1"/>
          <w:numId w:val="2"/>
        </w:numPr>
        <w:tabs>
          <w:tab w:val="clear" w:pos="1440"/>
          <w:tab w:val="left" w:pos="2268"/>
        </w:tabs>
        <w:autoSpaceDE w:val="0"/>
        <w:autoSpaceDN w:val="0"/>
        <w:adjustRightInd w:val="0"/>
        <w:spacing w:line="320" w:lineRule="exact"/>
        <w:ind w:left="2290" w:right="70" w:hanging="425"/>
        <w:jc w:val="both"/>
        <w:rPr>
          <w:rFonts w:ascii="Bookman Old Style" w:hAnsi="Bookman Old Style"/>
          <w:lang w:val="id-ID"/>
        </w:rPr>
      </w:pPr>
      <w:r w:rsidRPr="000A456B">
        <w:rPr>
          <w:rFonts w:ascii="Bookman Old Style" w:hAnsi="Bookman Old Style"/>
          <w:lang w:val="id-ID"/>
        </w:rPr>
        <w:t>dihapus</w:t>
      </w:r>
      <w:r w:rsidR="0077281D" w:rsidRPr="000A456B">
        <w:rPr>
          <w:rFonts w:ascii="Bookman Old Style" w:hAnsi="Bookman Old Style"/>
          <w:lang w:val="id-ID"/>
        </w:rPr>
        <w:t>.</w:t>
      </w:r>
    </w:p>
    <w:p w:rsidR="0077281D" w:rsidRPr="000A456B" w:rsidRDefault="00BD672E" w:rsidP="00C36251">
      <w:pPr>
        <w:numPr>
          <w:ilvl w:val="0"/>
          <w:numId w:val="9"/>
        </w:numPr>
        <w:spacing w:before="120" w:line="320" w:lineRule="exact"/>
        <w:ind w:left="1882" w:right="23" w:hanging="442"/>
        <w:jc w:val="both"/>
        <w:rPr>
          <w:rFonts w:ascii="Bookman Old Style" w:hAnsi="Bookman Old Style"/>
          <w:lang w:val="id-ID"/>
        </w:rPr>
      </w:pPr>
      <w:r w:rsidRPr="000A456B">
        <w:rPr>
          <w:rFonts w:ascii="Bookman Old Style" w:hAnsi="Bookman Old Style"/>
          <w:lang w:val="id-ID"/>
        </w:rPr>
        <w:t xml:space="preserve">Belanja kebutuhan tanggap darurat sebagaimana dimaksud </w:t>
      </w:r>
      <w:r w:rsidR="00833DB4">
        <w:rPr>
          <w:rFonts w:ascii="Bookman Old Style" w:hAnsi="Bookman Old Style"/>
        </w:rPr>
        <w:t>pada</w:t>
      </w:r>
      <w:r w:rsidRPr="000A456B">
        <w:rPr>
          <w:rFonts w:ascii="Bookman Old Style" w:hAnsi="Bookman Old Style"/>
          <w:lang w:val="id-ID"/>
        </w:rPr>
        <w:t xml:space="preserve"> ayat (1) huruf a digunakan hanya untuk pencarian dan penyelamatan korban bencana, pertolongan darurat, evakuasi korban bencana, kebutuhan air bersih dan sanitasi, pangan, sandang, pelayanan kesehatan dan penampungan serta tempat hunian sementara</w:t>
      </w:r>
      <w:r w:rsidR="00833DB4">
        <w:rPr>
          <w:rFonts w:ascii="Bookman Old Style" w:hAnsi="Bookman Old Style"/>
        </w:rPr>
        <w:t>.</w:t>
      </w:r>
    </w:p>
    <w:p w:rsidR="0077281D" w:rsidRPr="000A456B" w:rsidRDefault="0077281D" w:rsidP="00C36251">
      <w:pPr>
        <w:numPr>
          <w:ilvl w:val="0"/>
          <w:numId w:val="9"/>
        </w:numPr>
        <w:spacing w:before="120" w:line="320" w:lineRule="exact"/>
        <w:ind w:left="1882" w:right="23" w:hanging="442"/>
        <w:jc w:val="both"/>
        <w:rPr>
          <w:rFonts w:ascii="Bookman Old Style" w:hAnsi="Bookman Old Style"/>
        </w:rPr>
      </w:pPr>
      <w:r w:rsidRPr="000A456B">
        <w:rPr>
          <w:rFonts w:ascii="Bookman Old Style" w:hAnsi="Bookman Old Style"/>
          <w:lang w:val="id-ID"/>
        </w:rPr>
        <w:t>Keadaan</w:t>
      </w:r>
      <w:r w:rsidRPr="000A456B">
        <w:rPr>
          <w:rFonts w:ascii="Bookman Old Style" w:hAnsi="Bookman Old Style"/>
        </w:rPr>
        <w:t xml:space="preserve"> darurat </w:t>
      </w:r>
      <w:r w:rsidR="00192A40" w:rsidRPr="000A456B">
        <w:rPr>
          <w:rFonts w:ascii="Bookman Old Style" w:hAnsi="Bookman Old Style"/>
          <w:lang w:val="id-ID"/>
        </w:rPr>
        <w:t xml:space="preserve">bencana </w:t>
      </w:r>
      <w:r w:rsidRPr="000A456B">
        <w:rPr>
          <w:rFonts w:ascii="Bookman Old Style" w:hAnsi="Bookman Old Style"/>
        </w:rPr>
        <w:t>sebagaimana dimaksud pada ayat (1) huruf b harus memenuhi ketentuan sebagai berikut :</w:t>
      </w:r>
    </w:p>
    <w:p w:rsidR="0077281D" w:rsidRPr="000A456B" w:rsidRDefault="00711357" w:rsidP="00C36251">
      <w:pPr>
        <w:widowControl w:val="0"/>
        <w:numPr>
          <w:ilvl w:val="4"/>
          <w:numId w:val="2"/>
        </w:numPr>
        <w:tabs>
          <w:tab w:val="clear" w:pos="3600"/>
          <w:tab w:val="left" w:pos="2268"/>
        </w:tabs>
        <w:autoSpaceDE w:val="0"/>
        <w:autoSpaceDN w:val="0"/>
        <w:adjustRightInd w:val="0"/>
        <w:spacing w:line="320" w:lineRule="exact"/>
        <w:ind w:left="2290" w:right="70" w:hanging="425"/>
        <w:jc w:val="both"/>
        <w:rPr>
          <w:rFonts w:ascii="Bookman Old Style" w:hAnsi="Bookman Old Style"/>
        </w:rPr>
      </w:pPr>
      <w:r>
        <w:rPr>
          <w:rFonts w:ascii="Bookman Old Style" w:hAnsi="Bookman Old Style"/>
        </w:rPr>
        <w:t>bukan merupakan</w:t>
      </w:r>
      <w:r w:rsidR="0077281D" w:rsidRPr="000A456B">
        <w:rPr>
          <w:rFonts w:ascii="Bookman Old Style" w:hAnsi="Bookman Old Style"/>
        </w:rPr>
        <w:t xml:space="preserve"> kegiatan normal dari aktivitas Pemerintah  Daerah  dan  tidak  dapat  diprediksikan sebelumnya;</w:t>
      </w:r>
    </w:p>
    <w:p w:rsidR="0077281D" w:rsidRPr="000A456B" w:rsidRDefault="0077281D" w:rsidP="00C36251">
      <w:pPr>
        <w:widowControl w:val="0"/>
        <w:numPr>
          <w:ilvl w:val="4"/>
          <w:numId w:val="2"/>
        </w:numPr>
        <w:tabs>
          <w:tab w:val="clear" w:pos="3600"/>
          <w:tab w:val="left" w:pos="2268"/>
        </w:tabs>
        <w:autoSpaceDE w:val="0"/>
        <w:autoSpaceDN w:val="0"/>
        <w:adjustRightInd w:val="0"/>
        <w:spacing w:line="320" w:lineRule="exact"/>
        <w:ind w:left="2290" w:right="70" w:hanging="425"/>
        <w:jc w:val="both"/>
        <w:rPr>
          <w:rFonts w:ascii="Bookman Old Style" w:hAnsi="Bookman Old Style"/>
          <w:lang w:val="id-ID"/>
        </w:rPr>
      </w:pPr>
      <w:r w:rsidRPr="000A456B">
        <w:rPr>
          <w:rFonts w:ascii="Bookman Old Style" w:hAnsi="Bookman Old Style"/>
        </w:rPr>
        <w:t>tidak diharapkan terjadi secara berulang;</w:t>
      </w:r>
    </w:p>
    <w:p w:rsidR="0077281D" w:rsidRPr="000A456B" w:rsidRDefault="0077281D" w:rsidP="00C36251">
      <w:pPr>
        <w:widowControl w:val="0"/>
        <w:numPr>
          <w:ilvl w:val="4"/>
          <w:numId w:val="2"/>
        </w:numPr>
        <w:tabs>
          <w:tab w:val="clear" w:pos="3600"/>
          <w:tab w:val="left" w:pos="2268"/>
        </w:tabs>
        <w:autoSpaceDE w:val="0"/>
        <w:autoSpaceDN w:val="0"/>
        <w:adjustRightInd w:val="0"/>
        <w:spacing w:line="320" w:lineRule="exact"/>
        <w:ind w:left="2290" w:right="70" w:hanging="425"/>
        <w:jc w:val="both"/>
        <w:rPr>
          <w:rFonts w:ascii="Bookman Old Style" w:hAnsi="Bookman Old Style"/>
          <w:lang w:val="id-ID"/>
        </w:rPr>
      </w:pPr>
      <w:r w:rsidRPr="000A456B">
        <w:rPr>
          <w:rFonts w:ascii="Bookman Old Style" w:hAnsi="Bookman Old Style"/>
        </w:rPr>
        <w:t>berada di luar kendali dan pengaruh Pemerintah Daerah;</w:t>
      </w:r>
    </w:p>
    <w:p w:rsidR="0077281D" w:rsidRPr="000A456B" w:rsidRDefault="0077281D" w:rsidP="00C36251">
      <w:pPr>
        <w:widowControl w:val="0"/>
        <w:numPr>
          <w:ilvl w:val="4"/>
          <w:numId w:val="2"/>
        </w:numPr>
        <w:tabs>
          <w:tab w:val="clear" w:pos="3600"/>
          <w:tab w:val="left" w:pos="2268"/>
        </w:tabs>
        <w:autoSpaceDE w:val="0"/>
        <w:autoSpaceDN w:val="0"/>
        <w:adjustRightInd w:val="0"/>
        <w:spacing w:line="320" w:lineRule="exact"/>
        <w:ind w:left="2290" w:right="70" w:hanging="425"/>
        <w:jc w:val="both"/>
        <w:rPr>
          <w:rFonts w:ascii="Bookman Old Style" w:hAnsi="Bookman Old Style"/>
        </w:rPr>
      </w:pPr>
      <w:r w:rsidRPr="000A456B">
        <w:rPr>
          <w:rFonts w:ascii="Bookman Old Style" w:hAnsi="Bookman Old Style"/>
        </w:rPr>
        <w:lastRenderedPageBreak/>
        <w:t>memiliki dampak yang signifikan terhadap anggaran dalam rangka pemulihan yang disebabkan oleh keadaan darurat.</w:t>
      </w:r>
    </w:p>
    <w:p w:rsidR="00A44665" w:rsidRPr="00C926E7" w:rsidRDefault="00A44665" w:rsidP="00A44665">
      <w:pPr>
        <w:numPr>
          <w:ilvl w:val="0"/>
          <w:numId w:val="9"/>
        </w:numPr>
        <w:spacing w:before="120" w:line="320" w:lineRule="exact"/>
        <w:ind w:left="1882" w:right="23" w:hanging="442"/>
        <w:jc w:val="both"/>
        <w:rPr>
          <w:rFonts w:ascii="Bookman Old Style" w:hAnsi="Bookman Old Style"/>
        </w:rPr>
      </w:pPr>
      <w:r w:rsidRPr="00C926E7">
        <w:rPr>
          <w:rFonts w:ascii="Bookman Old Style" w:hAnsi="Bookman Old Style"/>
        </w:rPr>
        <w:t>Kriteria belanja untuk keperluan mendesak sebagaimana dimaksud pada ayat (1) huruf c mencakup:</w:t>
      </w:r>
    </w:p>
    <w:p w:rsidR="00A44665" w:rsidRPr="00CB2673" w:rsidRDefault="00A44665" w:rsidP="004733DE">
      <w:pPr>
        <w:widowControl w:val="0"/>
        <w:numPr>
          <w:ilvl w:val="0"/>
          <w:numId w:val="20"/>
        </w:numPr>
        <w:tabs>
          <w:tab w:val="left" w:pos="2250"/>
        </w:tabs>
        <w:autoSpaceDE w:val="0"/>
        <w:autoSpaceDN w:val="0"/>
        <w:spacing w:line="340" w:lineRule="exact"/>
        <w:ind w:left="2242"/>
        <w:jc w:val="both"/>
        <w:rPr>
          <w:rFonts w:ascii="Bookman Old Style" w:hAnsi="Bookman Old Style"/>
          <w:spacing w:val="-4"/>
        </w:rPr>
      </w:pPr>
      <w:r w:rsidRPr="00CB2673">
        <w:rPr>
          <w:rFonts w:ascii="Bookman Old Style" w:hAnsi="Bookman Old Style"/>
          <w:spacing w:val="-4"/>
        </w:rPr>
        <w:t>program dan kegiatan pelayanan dasar masyarakat yang anggarannya belum tersedia dalam tahun anggaran berjalan; dan</w:t>
      </w:r>
    </w:p>
    <w:p w:rsidR="00A44665" w:rsidRPr="00C926E7" w:rsidRDefault="00A44665" w:rsidP="004733DE">
      <w:pPr>
        <w:widowControl w:val="0"/>
        <w:numPr>
          <w:ilvl w:val="0"/>
          <w:numId w:val="20"/>
        </w:numPr>
        <w:tabs>
          <w:tab w:val="left" w:pos="2250"/>
        </w:tabs>
        <w:autoSpaceDE w:val="0"/>
        <w:autoSpaceDN w:val="0"/>
        <w:spacing w:line="340" w:lineRule="exact"/>
        <w:ind w:left="2242"/>
        <w:jc w:val="both"/>
        <w:rPr>
          <w:rFonts w:ascii="Bookman Old Style" w:hAnsi="Bookman Old Style"/>
          <w:spacing w:val="2"/>
          <w:sz w:val="22"/>
          <w:szCs w:val="22"/>
        </w:rPr>
      </w:pPr>
      <w:r w:rsidRPr="00C926E7">
        <w:rPr>
          <w:rFonts w:ascii="Bookman Old Style" w:hAnsi="Bookman Old Style"/>
        </w:rPr>
        <w:t>keperluan mendesak lainnya yang apabila ditunda akan menimbulkan kerugian yang lebih besar bagi pemerintah daerah dan masyarakat.</w:t>
      </w:r>
    </w:p>
    <w:p w:rsidR="00A53F62" w:rsidRPr="00C926E7" w:rsidRDefault="00044D48" w:rsidP="00044D48">
      <w:pPr>
        <w:spacing w:before="120" w:line="320" w:lineRule="exact"/>
        <w:ind w:left="1980" w:right="23" w:hanging="540"/>
        <w:jc w:val="both"/>
        <w:rPr>
          <w:rFonts w:ascii="Bookman Old Style" w:hAnsi="Bookman Old Style"/>
        </w:rPr>
      </w:pPr>
      <w:r w:rsidRPr="00C926E7">
        <w:rPr>
          <w:rFonts w:ascii="Bookman Old Style" w:hAnsi="Bookman Old Style"/>
        </w:rPr>
        <w:t xml:space="preserve">(4a) </w:t>
      </w:r>
      <w:r w:rsidR="00EF4710" w:rsidRPr="00C926E7">
        <w:rPr>
          <w:rFonts w:ascii="Bookman Old Style" w:hAnsi="Bookman Old Style"/>
        </w:rPr>
        <w:t>K</w:t>
      </w:r>
      <w:r w:rsidR="00A53F62" w:rsidRPr="00C926E7">
        <w:rPr>
          <w:rFonts w:ascii="Bookman Old Style" w:hAnsi="Bookman Old Style"/>
        </w:rPr>
        <w:t xml:space="preserve">eperluan mendesak lainnya sebagaimana dimaksud pada ayat (4) huruf b </w:t>
      </w:r>
      <w:r w:rsidR="00335ABA" w:rsidRPr="00C926E7">
        <w:rPr>
          <w:rFonts w:ascii="Bookman Old Style" w:hAnsi="Bookman Old Style"/>
        </w:rPr>
        <w:t>antara lain</w:t>
      </w:r>
      <w:r w:rsidR="00A53F62" w:rsidRPr="00C926E7">
        <w:rPr>
          <w:rFonts w:ascii="Bookman Old Style" w:hAnsi="Bookman Old Style"/>
        </w:rPr>
        <w:t>:</w:t>
      </w:r>
    </w:p>
    <w:p w:rsidR="0094517C" w:rsidRPr="00C926E7" w:rsidRDefault="00A53F62" w:rsidP="001678BA">
      <w:pPr>
        <w:numPr>
          <w:ilvl w:val="7"/>
          <w:numId w:val="2"/>
        </w:numPr>
        <w:tabs>
          <w:tab w:val="clear" w:pos="5760"/>
          <w:tab w:val="num" w:pos="2340"/>
        </w:tabs>
        <w:spacing w:before="40" w:line="320" w:lineRule="exact"/>
        <w:ind w:left="2336" w:right="23" w:hanging="357"/>
        <w:jc w:val="both"/>
        <w:rPr>
          <w:rFonts w:ascii="Bookman Old Style" w:hAnsi="Bookman Old Style"/>
        </w:rPr>
      </w:pPr>
      <w:r w:rsidRPr="00C926E7">
        <w:rPr>
          <w:rFonts w:ascii="Bookman Old Style" w:hAnsi="Bookman Old Style"/>
        </w:rPr>
        <w:t xml:space="preserve">kebijakan Pemerintah Pusat </w:t>
      </w:r>
      <w:r w:rsidR="00EF4710" w:rsidRPr="00C926E7">
        <w:rPr>
          <w:rFonts w:ascii="Bookman Old Style" w:hAnsi="Bookman Old Style"/>
        </w:rPr>
        <w:t xml:space="preserve">yang belum </w:t>
      </w:r>
      <w:r w:rsidR="00C43ACA" w:rsidRPr="00C926E7">
        <w:rPr>
          <w:rFonts w:ascii="Bookman Old Style" w:hAnsi="Bookman Old Style"/>
        </w:rPr>
        <w:t>tersedia anggarannya</w:t>
      </w:r>
      <w:r w:rsidR="00EF4710" w:rsidRPr="00C926E7">
        <w:rPr>
          <w:rFonts w:ascii="Bookman Old Style" w:hAnsi="Bookman Old Style"/>
        </w:rPr>
        <w:t xml:space="preserve"> </w:t>
      </w:r>
      <w:r w:rsidR="00C0346C" w:rsidRPr="00C926E7">
        <w:rPr>
          <w:rFonts w:ascii="Bookman Old Style" w:hAnsi="Bookman Old Style"/>
        </w:rPr>
        <w:t xml:space="preserve">dalam </w:t>
      </w:r>
      <w:r w:rsidR="00C43ACA" w:rsidRPr="00C926E7">
        <w:rPr>
          <w:rFonts w:ascii="Bookman Old Style" w:hAnsi="Bookman Old Style"/>
        </w:rPr>
        <w:t xml:space="preserve">APBD pada </w:t>
      </w:r>
      <w:r w:rsidR="00C0346C" w:rsidRPr="00C926E7">
        <w:rPr>
          <w:rFonts w:ascii="Bookman Old Style" w:hAnsi="Bookman Old Style"/>
        </w:rPr>
        <w:t>tahun anggaran berjalan;</w:t>
      </w:r>
      <w:r w:rsidR="00EF4710" w:rsidRPr="00C926E7">
        <w:rPr>
          <w:rFonts w:ascii="Bookman Old Style" w:hAnsi="Bookman Old Style"/>
        </w:rPr>
        <w:t xml:space="preserve"> </w:t>
      </w:r>
    </w:p>
    <w:p w:rsidR="001678BA" w:rsidRPr="00A95204" w:rsidRDefault="001678BA" w:rsidP="001678BA">
      <w:pPr>
        <w:numPr>
          <w:ilvl w:val="7"/>
          <w:numId w:val="2"/>
        </w:numPr>
        <w:tabs>
          <w:tab w:val="clear" w:pos="5760"/>
          <w:tab w:val="num" w:pos="2340"/>
        </w:tabs>
        <w:spacing w:before="40" w:line="320" w:lineRule="exact"/>
        <w:ind w:left="2336" w:right="23" w:hanging="357"/>
        <w:jc w:val="both"/>
        <w:rPr>
          <w:rFonts w:ascii="Bookman Old Style" w:hAnsi="Bookman Old Style" w:cs="Bookman Old Style"/>
          <w:color w:val="000000"/>
        </w:rPr>
      </w:pPr>
      <w:r>
        <w:rPr>
          <w:rFonts w:ascii="Bookman Old Style" w:hAnsi="Bookman Old Style" w:cs="Bookman Old Style"/>
          <w:color w:val="000000"/>
        </w:rPr>
        <w:t xml:space="preserve">kebutuhan mendesak yang tidak tertampung dalam bentuk kegiatan dan program dalam APBD </w:t>
      </w:r>
      <w:r w:rsidRPr="00C926E7">
        <w:rPr>
          <w:rFonts w:ascii="Bookman Old Style" w:hAnsi="Bookman Old Style"/>
        </w:rPr>
        <w:t>pada tahun anggaran berjalan</w:t>
      </w:r>
      <w:r>
        <w:rPr>
          <w:rFonts w:ascii="Bookman Old Style" w:hAnsi="Bookman Old Style"/>
        </w:rPr>
        <w:t>;</w:t>
      </w:r>
    </w:p>
    <w:p w:rsidR="00A95204" w:rsidRDefault="00A95204" w:rsidP="001678BA">
      <w:pPr>
        <w:numPr>
          <w:ilvl w:val="7"/>
          <w:numId w:val="2"/>
        </w:numPr>
        <w:tabs>
          <w:tab w:val="clear" w:pos="5760"/>
          <w:tab w:val="num" w:pos="2340"/>
        </w:tabs>
        <w:spacing w:before="40" w:line="320" w:lineRule="exact"/>
        <w:ind w:left="2336" w:right="23" w:hanging="357"/>
        <w:jc w:val="both"/>
        <w:rPr>
          <w:rFonts w:ascii="Bookman Old Style" w:hAnsi="Bookman Old Style" w:cs="Bookman Old Style"/>
          <w:color w:val="000000"/>
        </w:rPr>
      </w:pPr>
      <w:r>
        <w:rPr>
          <w:rFonts w:ascii="Bookman Old Style" w:hAnsi="Bookman Old Style"/>
        </w:rPr>
        <w:t xml:space="preserve">penanganan dampak atas pengelolaan infrastruktur yang menjadi kewenangan Pemerintah Daerah; </w:t>
      </w:r>
    </w:p>
    <w:p w:rsidR="00C72796" w:rsidRDefault="00C72796" w:rsidP="001678BA">
      <w:pPr>
        <w:numPr>
          <w:ilvl w:val="7"/>
          <w:numId w:val="2"/>
        </w:numPr>
        <w:tabs>
          <w:tab w:val="clear" w:pos="5760"/>
          <w:tab w:val="num" w:pos="2340"/>
        </w:tabs>
        <w:spacing w:before="40" w:line="320" w:lineRule="exact"/>
        <w:ind w:left="2336" w:right="23" w:hanging="357"/>
        <w:jc w:val="both"/>
        <w:rPr>
          <w:rFonts w:ascii="Bookman Old Style" w:hAnsi="Bookman Old Style" w:cs="Bookman Old Style"/>
          <w:color w:val="000000"/>
        </w:rPr>
      </w:pPr>
      <w:r>
        <w:rPr>
          <w:rFonts w:ascii="Bookman Old Style" w:hAnsi="Bookman Old Style" w:cs="Bookman Old Style"/>
          <w:color w:val="000000"/>
        </w:rPr>
        <w:t>ke</w:t>
      </w:r>
      <w:r>
        <w:rPr>
          <w:rFonts w:ascii="Bookman Old Style" w:hAnsi="Bookman Old Style" w:cs="Bookman Old Style"/>
          <w:color w:val="000000"/>
          <w:spacing w:val="1"/>
        </w:rPr>
        <w:t>gi</w:t>
      </w:r>
      <w:r>
        <w:rPr>
          <w:rFonts w:ascii="Bookman Old Style" w:hAnsi="Bookman Old Style" w:cs="Bookman Old Style"/>
          <w:color w:val="000000"/>
          <w:spacing w:val="-1"/>
        </w:rPr>
        <w:t>a</w:t>
      </w:r>
      <w:r>
        <w:rPr>
          <w:rFonts w:ascii="Bookman Old Style" w:hAnsi="Bookman Old Style" w:cs="Bookman Old Style"/>
          <w:color w:val="000000"/>
        </w:rPr>
        <w:t>t</w:t>
      </w:r>
      <w:r>
        <w:rPr>
          <w:rFonts w:ascii="Bookman Old Style" w:hAnsi="Bookman Old Style" w:cs="Bookman Old Style"/>
          <w:color w:val="000000"/>
          <w:spacing w:val="-3"/>
        </w:rPr>
        <w:t>a</w:t>
      </w:r>
      <w:r>
        <w:rPr>
          <w:rFonts w:ascii="Bookman Old Style" w:hAnsi="Bookman Old Style" w:cs="Bookman Old Style"/>
          <w:color w:val="000000"/>
        </w:rPr>
        <w:t>n</w:t>
      </w:r>
      <w:r>
        <w:rPr>
          <w:rFonts w:ascii="Bookman Old Style" w:hAnsi="Bookman Old Style" w:cs="Bookman Old Style"/>
          <w:color w:val="000000"/>
          <w:spacing w:val="3"/>
        </w:rPr>
        <w:t xml:space="preserve"> </w:t>
      </w:r>
      <w:r>
        <w:rPr>
          <w:rFonts w:ascii="Bookman Old Style" w:hAnsi="Bookman Old Style" w:cs="Bookman Old Style"/>
          <w:color w:val="000000"/>
          <w:spacing w:val="-2"/>
        </w:rPr>
        <w:t>P</w:t>
      </w:r>
      <w:r>
        <w:rPr>
          <w:rFonts w:ascii="Bookman Old Style" w:hAnsi="Bookman Old Style" w:cs="Bookman Old Style"/>
          <w:color w:val="000000"/>
          <w:spacing w:val="3"/>
        </w:rPr>
        <w:t>e</w:t>
      </w:r>
      <w:r>
        <w:rPr>
          <w:rFonts w:ascii="Bookman Old Style" w:hAnsi="Bookman Old Style" w:cs="Bookman Old Style"/>
          <w:color w:val="000000"/>
          <w:spacing w:val="-4"/>
        </w:rPr>
        <w:t>m</w:t>
      </w:r>
      <w:r>
        <w:rPr>
          <w:rFonts w:ascii="Bookman Old Style" w:hAnsi="Bookman Old Style" w:cs="Bookman Old Style"/>
          <w:color w:val="000000"/>
          <w:spacing w:val="3"/>
        </w:rPr>
        <w:t>e</w:t>
      </w:r>
      <w:r>
        <w:rPr>
          <w:rFonts w:ascii="Bookman Old Style" w:hAnsi="Bookman Old Style" w:cs="Bookman Old Style"/>
          <w:color w:val="000000"/>
          <w:spacing w:val="-4"/>
        </w:rPr>
        <w:t>r</w:t>
      </w:r>
      <w:r>
        <w:rPr>
          <w:rFonts w:ascii="Bookman Old Style" w:hAnsi="Bookman Old Style" w:cs="Bookman Old Style"/>
          <w:color w:val="000000"/>
          <w:spacing w:val="1"/>
        </w:rPr>
        <w:t>i</w:t>
      </w:r>
      <w:r>
        <w:rPr>
          <w:rFonts w:ascii="Bookman Old Style" w:hAnsi="Bookman Old Style" w:cs="Bookman Old Style"/>
          <w:color w:val="000000"/>
        </w:rPr>
        <w:t>nt</w:t>
      </w:r>
      <w:r>
        <w:rPr>
          <w:rFonts w:ascii="Bookman Old Style" w:hAnsi="Bookman Old Style" w:cs="Bookman Old Style"/>
          <w:color w:val="000000"/>
          <w:spacing w:val="-3"/>
        </w:rPr>
        <w:t>a</w:t>
      </w:r>
      <w:r>
        <w:rPr>
          <w:rFonts w:ascii="Bookman Old Style" w:hAnsi="Bookman Old Style" w:cs="Bookman Old Style"/>
          <w:color w:val="000000"/>
        </w:rPr>
        <w:t>h</w:t>
      </w:r>
      <w:r>
        <w:rPr>
          <w:rFonts w:ascii="Bookman Old Style" w:hAnsi="Bookman Old Style" w:cs="Bookman Old Style"/>
          <w:color w:val="000000"/>
          <w:spacing w:val="1"/>
        </w:rPr>
        <w:t xml:space="preserve"> D</w:t>
      </w:r>
      <w:r>
        <w:rPr>
          <w:rFonts w:ascii="Bookman Old Style" w:hAnsi="Bookman Old Style" w:cs="Bookman Old Style"/>
          <w:color w:val="000000"/>
          <w:spacing w:val="-3"/>
        </w:rPr>
        <w:t>a</w:t>
      </w:r>
      <w:r>
        <w:rPr>
          <w:rFonts w:ascii="Bookman Old Style" w:hAnsi="Bookman Old Style" w:cs="Bookman Old Style"/>
          <w:color w:val="000000"/>
          <w:spacing w:val="3"/>
        </w:rPr>
        <w:t>e</w:t>
      </w:r>
      <w:r>
        <w:rPr>
          <w:rFonts w:ascii="Bookman Old Style" w:hAnsi="Bookman Old Style" w:cs="Bookman Old Style"/>
          <w:color w:val="000000"/>
          <w:spacing w:val="-1"/>
        </w:rPr>
        <w:t>ra</w:t>
      </w:r>
      <w:r>
        <w:rPr>
          <w:rFonts w:ascii="Bookman Old Style" w:hAnsi="Bookman Old Style" w:cs="Bookman Old Style"/>
          <w:color w:val="000000"/>
        </w:rPr>
        <w:t>h</w:t>
      </w:r>
      <w:r>
        <w:rPr>
          <w:rFonts w:ascii="Bookman Old Style" w:hAnsi="Bookman Old Style" w:cs="Bookman Old Style"/>
          <w:color w:val="000000"/>
          <w:spacing w:val="3"/>
        </w:rPr>
        <w:t xml:space="preserve"> </w:t>
      </w:r>
      <w:r>
        <w:rPr>
          <w:rFonts w:ascii="Bookman Old Style" w:hAnsi="Bookman Old Style" w:cs="Bookman Old Style"/>
          <w:color w:val="000000"/>
        </w:rPr>
        <w:t>y</w:t>
      </w:r>
      <w:r>
        <w:rPr>
          <w:rFonts w:ascii="Bookman Old Style" w:hAnsi="Bookman Old Style" w:cs="Bookman Old Style"/>
          <w:color w:val="000000"/>
          <w:spacing w:val="-3"/>
        </w:rPr>
        <w:t>a</w:t>
      </w:r>
      <w:r>
        <w:rPr>
          <w:rFonts w:ascii="Bookman Old Style" w:hAnsi="Bookman Old Style" w:cs="Bookman Old Style"/>
          <w:color w:val="000000"/>
        </w:rPr>
        <w:t>ng</w:t>
      </w:r>
      <w:r>
        <w:rPr>
          <w:rFonts w:ascii="Bookman Old Style" w:hAnsi="Bookman Old Style" w:cs="Bookman Old Style"/>
          <w:color w:val="000000"/>
          <w:spacing w:val="3"/>
        </w:rPr>
        <w:t xml:space="preserve"> </w:t>
      </w:r>
      <w:r>
        <w:rPr>
          <w:rFonts w:ascii="Bookman Old Style" w:hAnsi="Bookman Old Style" w:cs="Bookman Old Style"/>
          <w:color w:val="000000"/>
          <w:spacing w:val="-1"/>
        </w:rPr>
        <w:t>a</w:t>
      </w:r>
      <w:r>
        <w:rPr>
          <w:rFonts w:ascii="Bookman Old Style" w:hAnsi="Bookman Old Style" w:cs="Bookman Old Style"/>
          <w:color w:val="000000"/>
        </w:rPr>
        <w:t>p</w:t>
      </w:r>
      <w:r>
        <w:rPr>
          <w:rFonts w:ascii="Bookman Old Style" w:hAnsi="Bookman Old Style" w:cs="Bookman Old Style"/>
          <w:color w:val="000000"/>
          <w:spacing w:val="-1"/>
        </w:rPr>
        <w:t>a</w:t>
      </w:r>
      <w:r>
        <w:rPr>
          <w:rFonts w:ascii="Bookman Old Style" w:hAnsi="Bookman Old Style" w:cs="Bookman Old Style"/>
          <w:color w:val="000000"/>
          <w:spacing w:val="-2"/>
        </w:rPr>
        <w:t>b</w:t>
      </w:r>
      <w:r>
        <w:rPr>
          <w:rFonts w:ascii="Bookman Old Style" w:hAnsi="Bookman Old Style" w:cs="Bookman Old Style"/>
          <w:color w:val="000000"/>
          <w:spacing w:val="1"/>
        </w:rPr>
        <w:t>il</w:t>
      </w:r>
      <w:r>
        <w:rPr>
          <w:rFonts w:ascii="Bookman Old Style" w:hAnsi="Bookman Old Style" w:cs="Bookman Old Style"/>
          <w:color w:val="000000"/>
        </w:rPr>
        <w:t xml:space="preserve">a </w:t>
      </w:r>
      <w:r>
        <w:rPr>
          <w:rFonts w:ascii="Bookman Old Style" w:hAnsi="Bookman Old Style" w:cs="Bookman Old Style"/>
          <w:color w:val="000000"/>
          <w:spacing w:val="-2"/>
        </w:rPr>
        <w:t>t</w:t>
      </w:r>
      <w:r>
        <w:rPr>
          <w:rFonts w:ascii="Bookman Old Style" w:hAnsi="Bookman Old Style" w:cs="Bookman Old Style"/>
          <w:color w:val="000000"/>
          <w:spacing w:val="1"/>
        </w:rPr>
        <w:t>i</w:t>
      </w:r>
      <w:r>
        <w:rPr>
          <w:rFonts w:ascii="Bookman Old Style" w:hAnsi="Bookman Old Style" w:cs="Bookman Old Style"/>
          <w:color w:val="000000"/>
        </w:rPr>
        <w:t>d</w:t>
      </w:r>
      <w:r>
        <w:rPr>
          <w:rFonts w:ascii="Bookman Old Style" w:hAnsi="Bookman Old Style" w:cs="Bookman Old Style"/>
          <w:color w:val="000000"/>
          <w:spacing w:val="-1"/>
        </w:rPr>
        <w:t>a</w:t>
      </w:r>
      <w:r>
        <w:rPr>
          <w:rFonts w:ascii="Bookman Old Style" w:hAnsi="Bookman Old Style" w:cs="Bookman Old Style"/>
          <w:color w:val="000000"/>
        </w:rPr>
        <w:t>k d</w:t>
      </w:r>
      <w:r>
        <w:rPr>
          <w:rFonts w:ascii="Bookman Old Style" w:hAnsi="Bookman Old Style" w:cs="Bookman Old Style"/>
          <w:color w:val="000000"/>
          <w:spacing w:val="1"/>
        </w:rPr>
        <w:t>il</w:t>
      </w:r>
      <w:r>
        <w:rPr>
          <w:rFonts w:ascii="Bookman Old Style" w:hAnsi="Bookman Old Style" w:cs="Bookman Old Style"/>
          <w:color w:val="000000"/>
          <w:spacing w:val="-1"/>
        </w:rPr>
        <w:t>a</w:t>
      </w:r>
      <w:r>
        <w:rPr>
          <w:rFonts w:ascii="Bookman Old Style" w:hAnsi="Bookman Old Style" w:cs="Bookman Old Style"/>
          <w:color w:val="000000"/>
        </w:rPr>
        <w:t>ks</w:t>
      </w:r>
      <w:r>
        <w:rPr>
          <w:rFonts w:ascii="Bookman Old Style" w:hAnsi="Bookman Old Style" w:cs="Bookman Old Style"/>
          <w:color w:val="000000"/>
          <w:spacing w:val="-3"/>
        </w:rPr>
        <w:t>a</w:t>
      </w:r>
      <w:r>
        <w:rPr>
          <w:rFonts w:ascii="Bookman Old Style" w:hAnsi="Bookman Old Style" w:cs="Bookman Old Style"/>
          <w:color w:val="000000"/>
        </w:rPr>
        <w:t>n</w:t>
      </w:r>
      <w:r>
        <w:rPr>
          <w:rFonts w:ascii="Bookman Old Style" w:hAnsi="Bookman Old Style" w:cs="Bookman Old Style"/>
          <w:color w:val="000000"/>
          <w:spacing w:val="-1"/>
        </w:rPr>
        <w:t>a</w:t>
      </w:r>
      <w:r>
        <w:rPr>
          <w:rFonts w:ascii="Bookman Old Style" w:hAnsi="Bookman Old Style" w:cs="Bookman Old Style"/>
          <w:color w:val="000000"/>
        </w:rPr>
        <w:t>k</w:t>
      </w:r>
      <w:r>
        <w:rPr>
          <w:rFonts w:ascii="Bookman Old Style" w:hAnsi="Bookman Old Style" w:cs="Bookman Old Style"/>
          <w:color w:val="000000"/>
          <w:spacing w:val="-1"/>
        </w:rPr>
        <w:t>a</w:t>
      </w:r>
      <w:r>
        <w:rPr>
          <w:rFonts w:ascii="Bookman Old Style" w:hAnsi="Bookman Old Style" w:cs="Bookman Old Style"/>
          <w:color w:val="000000"/>
        </w:rPr>
        <w:t xml:space="preserve">n </w:t>
      </w:r>
      <w:r>
        <w:rPr>
          <w:rFonts w:ascii="Bookman Old Style" w:hAnsi="Bookman Old Style" w:cs="Bookman Old Style"/>
          <w:color w:val="000000"/>
          <w:spacing w:val="-1"/>
        </w:rPr>
        <w:t>a</w:t>
      </w:r>
      <w:r>
        <w:rPr>
          <w:rFonts w:ascii="Bookman Old Style" w:hAnsi="Bookman Old Style" w:cs="Bookman Old Style"/>
          <w:color w:val="000000"/>
        </w:rPr>
        <w:t>k</w:t>
      </w:r>
      <w:r>
        <w:rPr>
          <w:rFonts w:ascii="Bookman Old Style" w:hAnsi="Bookman Old Style" w:cs="Bookman Old Style"/>
          <w:color w:val="000000"/>
          <w:spacing w:val="-1"/>
        </w:rPr>
        <w:t>a</w:t>
      </w:r>
      <w:r>
        <w:rPr>
          <w:rFonts w:ascii="Bookman Old Style" w:hAnsi="Bookman Old Style" w:cs="Bookman Old Style"/>
          <w:color w:val="000000"/>
        </w:rPr>
        <w:t>n</w:t>
      </w:r>
      <w:r>
        <w:rPr>
          <w:rFonts w:ascii="Bookman Old Style" w:hAnsi="Bookman Old Style" w:cs="Bookman Old Style"/>
          <w:color w:val="000000"/>
          <w:spacing w:val="1"/>
        </w:rPr>
        <w:t xml:space="preserve"> </w:t>
      </w:r>
      <w:r>
        <w:rPr>
          <w:rFonts w:ascii="Bookman Old Style" w:hAnsi="Bookman Old Style" w:cs="Bookman Old Style"/>
          <w:color w:val="000000"/>
          <w:spacing w:val="-1"/>
        </w:rPr>
        <w:t>m</w:t>
      </w:r>
      <w:r>
        <w:rPr>
          <w:rFonts w:ascii="Bookman Old Style" w:hAnsi="Bookman Old Style" w:cs="Bookman Old Style"/>
          <w:color w:val="000000"/>
        </w:rPr>
        <w:t>e</w:t>
      </w:r>
      <w:r>
        <w:rPr>
          <w:rFonts w:ascii="Bookman Old Style" w:hAnsi="Bookman Old Style" w:cs="Bookman Old Style"/>
          <w:color w:val="000000"/>
          <w:spacing w:val="1"/>
        </w:rPr>
        <w:t>n</w:t>
      </w:r>
      <w:r>
        <w:rPr>
          <w:rFonts w:ascii="Bookman Old Style" w:hAnsi="Bookman Old Style" w:cs="Bookman Old Style"/>
          <w:color w:val="000000"/>
          <w:spacing w:val="-2"/>
        </w:rPr>
        <w:t>g</w:t>
      </w:r>
      <w:r>
        <w:rPr>
          <w:rFonts w:ascii="Bookman Old Style" w:hAnsi="Bookman Old Style" w:cs="Bookman Old Style"/>
          <w:color w:val="000000"/>
        </w:rPr>
        <w:t>g</w:t>
      </w:r>
      <w:r>
        <w:rPr>
          <w:rFonts w:ascii="Bookman Old Style" w:hAnsi="Bookman Old Style" w:cs="Bookman Old Style"/>
          <w:color w:val="000000"/>
          <w:spacing w:val="-1"/>
        </w:rPr>
        <w:t>a</w:t>
      </w:r>
      <w:r>
        <w:rPr>
          <w:rFonts w:ascii="Bookman Old Style" w:hAnsi="Bookman Old Style" w:cs="Bookman Old Style"/>
          <w:color w:val="000000"/>
        </w:rPr>
        <w:t>n</w:t>
      </w:r>
      <w:r>
        <w:rPr>
          <w:rFonts w:ascii="Bookman Old Style" w:hAnsi="Bookman Old Style" w:cs="Bookman Old Style"/>
          <w:color w:val="000000"/>
          <w:spacing w:val="-2"/>
        </w:rPr>
        <w:t>gg</w:t>
      </w:r>
      <w:r>
        <w:rPr>
          <w:rFonts w:ascii="Bookman Old Style" w:hAnsi="Bookman Old Style" w:cs="Bookman Old Style"/>
          <w:color w:val="000000"/>
        </w:rPr>
        <w:t xml:space="preserve">u </w:t>
      </w:r>
      <w:r>
        <w:rPr>
          <w:rFonts w:ascii="Bookman Old Style" w:hAnsi="Bookman Old Style" w:cs="Bookman Old Style"/>
          <w:color w:val="000000"/>
          <w:spacing w:val="-2"/>
        </w:rPr>
        <w:t>p</w:t>
      </w:r>
      <w:r>
        <w:rPr>
          <w:rFonts w:ascii="Bookman Old Style" w:hAnsi="Bookman Old Style" w:cs="Bookman Old Style"/>
          <w:color w:val="000000"/>
        </w:rPr>
        <w:t>e</w:t>
      </w:r>
      <w:r>
        <w:rPr>
          <w:rFonts w:ascii="Bookman Old Style" w:hAnsi="Bookman Old Style" w:cs="Bookman Old Style"/>
          <w:color w:val="000000"/>
          <w:spacing w:val="1"/>
        </w:rPr>
        <w:t>l</w:t>
      </w:r>
      <w:r>
        <w:rPr>
          <w:rFonts w:ascii="Bookman Old Style" w:hAnsi="Bookman Old Style" w:cs="Bookman Old Style"/>
          <w:color w:val="000000"/>
          <w:spacing w:val="-3"/>
        </w:rPr>
        <w:t>a</w:t>
      </w:r>
      <w:r>
        <w:rPr>
          <w:rFonts w:ascii="Bookman Old Style" w:hAnsi="Bookman Old Style" w:cs="Bookman Old Style"/>
          <w:color w:val="000000"/>
        </w:rPr>
        <w:t>y</w:t>
      </w:r>
      <w:r>
        <w:rPr>
          <w:rFonts w:ascii="Bookman Old Style" w:hAnsi="Bookman Old Style" w:cs="Bookman Old Style"/>
          <w:color w:val="000000"/>
          <w:spacing w:val="-1"/>
        </w:rPr>
        <w:t>a</w:t>
      </w:r>
      <w:r>
        <w:rPr>
          <w:rFonts w:ascii="Bookman Old Style" w:hAnsi="Bookman Old Style" w:cs="Bookman Old Style"/>
          <w:color w:val="000000"/>
        </w:rPr>
        <w:t>n</w:t>
      </w:r>
      <w:r>
        <w:rPr>
          <w:rFonts w:ascii="Bookman Old Style" w:hAnsi="Bookman Old Style" w:cs="Bookman Old Style"/>
          <w:color w:val="000000"/>
          <w:spacing w:val="-1"/>
        </w:rPr>
        <w:t>a</w:t>
      </w:r>
      <w:r>
        <w:rPr>
          <w:rFonts w:ascii="Bookman Old Style" w:hAnsi="Bookman Old Style" w:cs="Bookman Old Style"/>
          <w:color w:val="000000"/>
        </w:rPr>
        <w:t xml:space="preserve">n </w:t>
      </w:r>
      <w:r>
        <w:rPr>
          <w:rFonts w:ascii="Bookman Old Style" w:hAnsi="Bookman Old Style" w:cs="Bookman Old Style"/>
          <w:color w:val="000000"/>
          <w:spacing w:val="-1"/>
        </w:rPr>
        <w:t>ma</w:t>
      </w:r>
      <w:r>
        <w:rPr>
          <w:rFonts w:ascii="Bookman Old Style" w:hAnsi="Bookman Old Style" w:cs="Bookman Old Style"/>
          <w:color w:val="000000"/>
        </w:rPr>
        <w:t>s</w:t>
      </w:r>
      <w:r>
        <w:rPr>
          <w:rFonts w:ascii="Bookman Old Style" w:hAnsi="Bookman Old Style" w:cs="Bookman Old Style"/>
          <w:color w:val="000000"/>
          <w:spacing w:val="1"/>
        </w:rPr>
        <w:t>y</w:t>
      </w:r>
      <w:r>
        <w:rPr>
          <w:rFonts w:ascii="Bookman Old Style" w:hAnsi="Bookman Old Style" w:cs="Bookman Old Style"/>
          <w:color w:val="000000"/>
          <w:spacing w:val="-1"/>
        </w:rPr>
        <w:t>ara</w:t>
      </w:r>
      <w:r>
        <w:rPr>
          <w:rFonts w:ascii="Bookman Old Style" w:hAnsi="Bookman Old Style" w:cs="Bookman Old Style"/>
          <w:color w:val="000000"/>
        </w:rPr>
        <w:t>k</w:t>
      </w:r>
      <w:r>
        <w:rPr>
          <w:rFonts w:ascii="Bookman Old Style" w:hAnsi="Bookman Old Style" w:cs="Bookman Old Style"/>
          <w:color w:val="000000"/>
          <w:spacing w:val="-1"/>
        </w:rPr>
        <w:t>a</w:t>
      </w:r>
      <w:r>
        <w:rPr>
          <w:rFonts w:ascii="Bookman Old Style" w:hAnsi="Bookman Old Style" w:cs="Bookman Old Style"/>
          <w:color w:val="000000"/>
        </w:rPr>
        <w:t>t</w:t>
      </w:r>
      <w:r w:rsidRPr="00C72796">
        <w:rPr>
          <w:rFonts w:ascii="Bookman Old Style" w:hAnsi="Bookman Old Style" w:cs="Bookman Old Style"/>
          <w:color w:val="000000"/>
        </w:rPr>
        <w:t xml:space="preserve"> </w:t>
      </w:r>
      <w:r>
        <w:rPr>
          <w:rFonts w:ascii="Bookman Old Style" w:hAnsi="Bookman Old Style" w:cs="Bookman Old Style"/>
          <w:color w:val="000000"/>
        </w:rPr>
        <w:t>d</w:t>
      </w:r>
      <w:r>
        <w:rPr>
          <w:rFonts w:ascii="Bookman Old Style" w:hAnsi="Bookman Old Style" w:cs="Bookman Old Style"/>
          <w:color w:val="000000"/>
          <w:spacing w:val="-1"/>
        </w:rPr>
        <w:t>a</w:t>
      </w:r>
      <w:r>
        <w:rPr>
          <w:rFonts w:ascii="Bookman Old Style" w:hAnsi="Bookman Old Style" w:cs="Bookman Old Style"/>
          <w:color w:val="000000"/>
        </w:rPr>
        <w:t>n/</w:t>
      </w:r>
      <w:r>
        <w:rPr>
          <w:rFonts w:ascii="Bookman Old Style" w:hAnsi="Bookman Old Style" w:cs="Bookman Old Style"/>
          <w:color w:val="000000"/>
          <w:spacing w:val="-1"/>
        </w:rPr>
        <w:t>a</w:t>
      </w:r>
      <w:r>
        <w:rPr>
          <w:rFonts w:ascii="Bookman Old Style" w:hAnsi="Bookman Old Style" w:cs="Bookman Old Style"/>
          <w:color w:val="000000"/>
        </w:rPr>
        <w:t>t</w:t>
      </w:r>
      <w:r>
        <w:rPr>
          <w:rFonts w:ascii="Bookman Old Style" w:hAnsi="Bookman Old Style" w:cs="Bookman Old Style"/>
          <w:color w:val="000000"/>
          <w:spacing w:val="-1"/>
        </w:rPr>
        <w:t>a</w:t>
      </w:r>
      <w:r>
        <w:rPr>
          <w:rFonts w:ascii="Bookman Old Style" w:hAnsi="Bookman Old Style" w:cs="Bookman Old Style"/>
          <w:color w:val="000000"/>
        </w:rPr>
        <w:t>u</w:t>
      </w:r>
      <w:r w:rsidRPr="00C72796">
        <w:rPr>
          <w:rFonts w:ascii="Bookman Old Style" w:hAnsi="Bookman Old Style" w:cs="Bookman Old Style"/>
          <w:color w:val="000000"/>
          <w:spacing w:val="-1"/>
        </w:rPr>
        <w:t xml:space="preserve"> </w:t>
      </w:r>
      <w:r>
        <w:rPr>
          <w:rFonts w:ascii="Bookman Old Style" w:hAnsi="Bookman Old Style" w:cs="Bookman Old Style"/>
          <w:color w:val="000000"/>
          <w:spacing w:val="-1"/>
        </w:rPr>
        <w:t>m</w:t>
      </w:r>
      <w:r>
        <w:rPr>
          <w:rFonts w:ascii="Bookman Old Style" w:hAnsi="Bookman Old Style" w:cs="Bookman Old Style"/>
          <w:color w:val="000000"/>
          <w:spacing w:val="3"/>
        </w:rPr>
        <w:t>e</w:t>
      </w:r>
      <w:r>
        <w:rPr>
          <w:rFonts w:ascii="Bookman Old Style" w:hAnsi="Bookman Old Style" w:cs="Bookman Old Style"/>
          <w:color w:val="000000"/>
          <w:spacing w:val="-1"/>
        </w:rPr>
        <w:t>m</w:t>
      </w:r>
      <w:r>
        <w:rPr>
          <w:rFonts w:ascii="Bookman Old Style" w:hAnsi="Bookman Old Style" w:cs="Bookman Old Style"/>
          <w:color w:val="000000"/>
          <w:spacing w:val="-2"/>
        </w:rPr>
        <w:t>p</w:t>
      </w:r>
      <w:r>
        <w:rPr>
          <w:rFonts w:ascii="Bookman Old Style" w:hAnsi="Bookman Old Style" w:cs="Bookman Old Style"/>
          <w:color w:val="000000"/>
        </w:rPr>
        <w:t>e</w:t>
      </w:r>
      <w:r>
        <w:rPr>
          <w:rFonts w:ascii="Bookman Old Style" w:hAnsi="Bookman Old Style" w:cs="Bookman Old Style"/>
          <w:color w:val="000000"/>
          <w:spacing w:val="1"/>
        </w:rPr>
        <w:t>n</w:t>
      </w:r>
      <w:r>
        <w:rPr>
          <w:rFonts w:ascii="Bookman Old Style" w:hAnsi="Bookman Old Style" w:cs="Bookman Old Style"/>
          <w:color w:val="000000"/>
        </w:rPr>
        <w:t>g</w:t>
      </w:r>
      <w:r>
        <w:rPr>
          <w:rFonts w:ascii="Bookman Old Style" w:hAnsi="Bookman Old Style" w:cs="Bookman Old Style"/>
          <w:color w:val="000000"/>
          <w:spacing w:val="-1"/>
        </w:rPr>
        <w:t>a</w:t>
      </w:r>
      <w:r>
        <w:rPr>
          <w:rFonts w:ascii="Bookman Old Style" w:hAnsi="Bookman Old Style" w:cs="Bookman Old Style"/>
          <w:color w:val="000000"/>
          <w:spacing w:val="-4"/>
        </w:rPr>
        <w:t>r</w:t>
      </w:r>
      <w:r>
        <w:rPr>
          <w:rFonts w:ascii="Bookman Old Style" w:hAnsi="Bookman Old Style" w:cs="Bookman Old Style"/>
          <w:color w:val="000000"/>
          <w:spacing w:val="1"/>
        </w:rPr>
        <w:t>u</w:t>
      </w:r>
      <w:r>
        <w:rPr>
          <w:rFonts w:ascii="Bookman Old Style" w:hAnsi="Bookman Old Style" w:cs="Bookman Old Style"/>
          <w:color w:val="000000"/>
          <w:spacing w:val="-2"/>
        </w:rPr>
        <w:t>h</w:t>
      </w:r>
      <w:r>
        <w:rPr>
          <w:rFonts w:ascii="Bookman Old Style" w:hAnsi="Bookman Old Style" w:cs="Bookman Old Style"/>
          <w:color w:val="000000"/>
        </w:rPr>
        <w:t>i k</w:t>
      </w:r>
      <w:r>
        <w:rPr>
          <w:rFonts w:ascii="Bookman Old Style" w:hAnsi="Bookman Old Style" w:cs="Bookman Old Style"/>
          <w:color w:val="000000"/>
          <w:spacing w:val="1"/>
        </w:rPr>
        <w:t>i</w:t>
      </w:r>
      <w:r>
        <w:rPr>
          <w:rFonts w:ascii="Bookman Old Style" w:hAnsi="Bookman Old Style" w:cs="Bookman Old Style"/>
          <w:color w:val="000000"/>
          <w:spacing w:val="-2"/>
        </w:rPr>
        <w:t>n</w:t>
      </w:r>
      <w:r>
        <w:rPr>
          <w:rFonts w:ascii="Bookman Old Style" w:hAnsi="Bookman Old Style" w:cs="Bookman Old Style"/>
          <w:color w:val="000000"/>
          <w:spacing w:val="3"/>
        </w:rPr>
        <w:t>e</w:t>
      </w:r>
      <w:r>
        <w:rPr>
          <w:rFonts w:ascii="Bookman Old Style" w:hAnsi="Bookman Old Style" w:cs="Bookman Old Style"/>
          <w:color w:val="000000"/>
          <w:spacing w:val="-4"/>
        </w:rPr>
        <w:t>r</w:t>
      </w:r>
      <w:r>
        <w:rPr>
          <w:rFonts w:ascii="Bookman Old Style" w:hAnsi="Bookman Old Style" w:cs="Bookman Old Style"/>
          <w:color w:val="000000"/>
          <w:spacing w:val="1"/>
        </w:rPr>
        <w:t>j</w:t>
      </w:r>
      <w:r>
        <w:rPr>
          <w:rFonts w:ascii="Bookman Old Style" w:hAnsi="Bookman Old Style" w:cs="Bookman Old Style"/>
          <w:color w:val="000000"/>
        </w:rPr>
        <w:t>a</w:t>
      </w:r>
      <w:r>
        <w:rPr>
          <w:rFonts w:ascii="Bookman Old Style" w:hAnsi="Bookman Old Style" w:cs="Bookman Old Style"/>
          <w:color w:val="000000"/>
          <w:spacing w:val="-4"/>
        </w:rPr>
        <w:t xml:space="preserve"> </w:t>
      </w:r>
      <w:r>
        <w:rPr>
          <w:rFonts w:ascii="Bookman Old Style" w:hAnsi="Bookman Old Style" w:cs="Bookman Old Style"/>
          <w:color w:val="000000"/>
        </w:rPr>
        <w:t>P</w:t>
      </w:r>
      <w:r>
        <w:rPr>
          <w:rFonts w:ascii="Bookman Old Style" w:hAnsi="Bookman Old Style" w:cs="Bookman Old Style"/>
          <w:color w:val="000000"/>
          <w:spacing w:val="2"/>
        </w:rPr>
        <w:t>e</w:t>
      </w:r>
      <w:r>
        <w:rPr>
          <w:rFonts w:ascii="Bookman Old Style" w:hAnsi="Bookman Old Style" w:cs="Bookman Old Style"/>
          <w:color w:val="000000"/>
          <w:spacing w:val="-4"/>
        </w:rPr>
        <w:t>m</w:t>
      </w:r>
      <w:r>
        <w:rPr>
          <w:rFonts w:ascii="Bookman Old Style" w:hAnsi="Bookman Old Style" w:cs="Bookman Old Style"/>
          <w:color w:val="000000"/>
          <w:spacing w:val="3"/>
        </w:rPr>
        <w:t>e</w:t>
      </w:r>
      <w:r>
        <w:rPr>
          <w:rFonts w:ascii="Bookman Old Style" w:hAnsi="Bookman Old Style" w:cs="Bookman Old Style"/>
          <w:color w:val="000000"/>
          <w:spacing w:val="-4"/>
        </w:rPr>
        <w:t>r</w:t>
      </w:r>
      <w:r>
        <w:rPr>
          <w:rFonts w:ascii="Bookman Old Style" w:hAnsi="Bookman Old Style" w:cs="Bookman Old Style"/>
          <w:color w:val="000000"/>
          <w:spacing w:val="1"/>
        </w:rPr>
        <w:t>i</w:t>
      </w:r>
      <w:r>
        <w:rPr>
          <w:rFonts w:ascii="Bookman Old Style" w:hAnsi="Bookman Old Style" w:cs="Bookman Old Style"/>
          <w:color w:val="000000"/>
        </w:rPr>
        <w:t>nt</w:t>
      </w:r>
      <w:r>
        <w:rPr>
          <w:rFonts w:ascii="Bookman Old Style" w:hAnsi="Bookman Old Style" w:cs="Bookman Old Style"/>
          <w:color w:val="000000"/>
          <w:spacing w:val="-1"/>
        </w:rPr>
        <w:t>a</w:t>
      </w:r>
      <w:r>
        <w:rPr>
          <w:rFonts w:ascii="Bookman Old Style" w:hAnsi="Bookman Old Style" w:cs="Bookman Old Style"/>
          <w:color w:val="000000"/>
        </w:rPr>
        <w:t>h</w:t>
      </w:r>
      <w:r>
        <w:rPr>
          <w:rFonts w:ascii="Bookman Old Style" w:hAnsi="Bookman Old Style" w:cs="Bookman Old Style"/>
          <w:color w:val="000000"/>
          <w:spacing w:val="-3"/>
        </w:rPr>
        <w:t xml:space="preserve"> </w:t>
      </w:r>
      <w:r>
        <w:rPr>
          <w:rFonts w:ascii="Bookman Old Style" w:hAnsi="Bookman Old Style" w:cs="Bookman Old Style"/>
          <w:color w:val="000000"/>
          <w:spacing w:val="1"/>
        </w:rPr>
        <w:t>D</w:t>
      </w:r>
      <w:r>
        <w:rPr>
          <w:rFonts w:ascii="Bookman Old Style" w:hAnsi="Bookman Old Style" w:cs="Bookman Old Style"/>
          <w:color w:val="000000"/>
          <w:spacing w:val="-3"/>
        </w:rPr>
        <w:t>a</w:t>
      </w:r>
      <w:r>
        <w:rPr>
          <w:rFonts w:ascii="Bookman Old Style" w:hAnsi="Bookman Old Style" w:cs="Bookman Old Style"/>
          <w:color w:val="000000"/>
          <w:spacing w:val="3"/>
        </w:rPr>
        <w:t>e</w:t>
      </w:r>
      <w:r>
        <w:rPr>
          <w:rFonts w:ascii="Bookman Old Style" w:hAnsi="Bookman Old Style" w:cs="Bookman Old Style"/>
          <w:color w:val="000000"/>
          <w:spacing w:val="-1"/>
        </w:rPr>
        <w:t>ra</w:t>
      </w:r>
      <w:r>
        <w:rPr>
          <w:rFonts w:ascii="Bookman Old Style" w:hAnsi="Bookman Old Style" w:cs="Bookman Old Style"/>
          <w:color w:val="000000"/>
        </w:rPr>
        <w:t>h; dan</w:t>
      </w:r>
    </w:p>
    <w:p w:rsidR="00EF4710" w:rsidRPr="00C926E7" w:rsidRDefault="00911BFA" w:rsidP="001678BA">
      <w:pPr>
        <w:numPr>
          <w:ilvl w:val="7"/>
          <w:numId w:val="2"/>
        </w:numPr>
        <w:tabs>
          <w:tab w:val="clear" w:pos="5760"/>
          <w:tab w:val="num" w:pos="2340"/>
        </w:tabs>
        <w:spacing w:before="40" w:line="320" w:lineRule="exact"/>
        <w:ind w:left="2336" w:right="23" w:hanging="357"/>
        <w:jc w:val="both"/>
        <w:rPr>
          <w:rFonts w:ascii="Bookman Old Style" w:hAnsi="Bookman Old Style"/>
          <w:color w:val="FF0000"/>
        </w:rPr>
      </w:pPr>
      <w:r w:rsidRPr="00C926E7">
        <w:rPr>
          <w:rFonts w:ascii="Bookman Old Style" w:hAnsi="Bookman Old Style"/>
        </w:rPr>
        <w:t>penanganan kejadian luar biasa</w:t>
      </w:r>
      <w:r w:rsidR="00335ABA" w:rsidRPr="00C926E7">
        <w:rPr>
          <w:rFonts w:ascii="Bookman Old Style" w:hAnsi="Bookman Old Style"/>
        </w:rPr>
        <w:t xml:space="preserve"> </w:t>
      </w:r>
      <w:r w:rsidRPr="00C926E7">
        <w:rPr>
          <w:rFonts w:ascii="Bookman Old Style" w:hAnsi="Bookman Old Style"/>
        </w:rPr>
        <w:t>(KLB) yang telah ditetapkan statusnya oleh Pemerintah Daerah.</w:t>
      </w:r>
    </w:p>
    <w:p w:rsidR="0077281D" w:rsidRPr="000A456B" w:rsidRDefault="0077281D" w:rsidP="00C36251">
      <w:pPr>
        <w:numPr>
          <w:ilvl w:val="0"/>
          <w:numId w:val="9"/>
        </w:numPr>
        <w:spacing w:before="120" w:line="320" w:lineRule="exact"/>
        <w:ind w:left="1882" w:right="23" w:hanging="442"/>
        <w:jc w:val="both"/>
        <w:rPr>
          <w:rFonts w:ascii="Bookman Old Style" w:hAnsi="Bookman Old Style"/>
        </w:rPr>
      </w:pPr>
      <w:r w:rsidRPr="000A456B">
        <w:rPr>
          <w:rFonts w:ascii="Bookman Old Style" w:hAnsi="Bookman Old Style"/>
        </w:rPr>
        <w:t>Pengembalian atas kelebihan penerimaan daerah tahun sebelumnya yang telah ditutup sebagaimana dimaksud  pada ayat (1) huruf d harus didukung dengan bukti­bukti yang sah.</w:t>
      </w:r>
    </w:p>
    <w:p w:rsidR="001A2CEA" w:rsidRPr="000A456B" w:rsidRDefault="00BD672E" w:rsidP="00C36251">
      <w:pPr>
        <w:numPr>
          <w:ilvl w:val="0"/>
          <w:numId w:val="9"/>
        </w:numPr>
        <w:spacing w:before="120" w:line="320" w:lineRule="exact"/>
        <w:ind w:left="1882" w:right="23" w:hanging="442"/>
        <w:jc w:val="both"/>
        <w:rPr>
          <w:rFonts w:ascii="Bookman Old Style" w:hAnsi="Bookman Old Style"/>
        </w:rPr>
      </w:pPr>
      <w:r w:rsidRPr="000A456B">
        <w:rPr>
          <w:rFonts w:ascii="Bookman Old Style" w:hAnsi="Bookman Old Style"/>
          <w:lang w:val="id-ID"/>
        </w:rPr>
        <w:t>dihapus</w:t>
      </w:r>
      <w:r w:rsidR="0077281D" w:rsidRPr="000A456B">
        <w:rPr>
          <w:rFonts w:ascii="Bookman Old Style" w:hAnsi="Bookman Old Style"/>
          <w:lang w:val="id-ID"/>
        </w:rPr>
        <w:t>.</w:t>
      </w:r>
    </w:p>
    <w:p w:rsidR="00C36251" w:rsidRPr="006506C3" w:rsidRDefault="00C36251" w:rsidP="00C36251">
      <w:pPr>
        <w:autoSpaceDE w:val="0"/>
        <w:autoSpaceDN w:val="0"/>
        <w:adjustRightInd w:val="0"/>
        <w:spacing w:line="320" w:lineRule="exact"/>
        <w:ind w:left="2835"/>
        <w:jc w:val="both"/>
        <w:rPr>
          <w:rFonts w:ascii="Bookman Old Style" w:hAnsi="Bookman Old Style"/>
          <w:color w:val="FF0000"/>
          <w:lang w:val="fi-FI"/>
        </w:rPr>
      </w:pPr>
    </w:p>
    <w:p w:rsidR="00404A47" w:rsidRPr="00292586" w:rsidRDefault="00404A47" w:rsidP="00C36251">
      <w:pPr>
        <w:numPr>
          <w:ilvl w:val="0"/>
          <w:numId w:val="10"/>
        </w:numPr>
        <w:spacing w:line="320" w:lineRule="exact"/>
        <w:ind w:left="1418" w:right="23"/>
        <w:jc w:val="both"/>
        <w:rPr>
          <w:rFonts w:ascii="Bookman Old Style" w:hAnsi="Bookman Old Style"/>
          <w:lang w:val="id-ID"/>
        </w:rPr>
      </w:pPr>
      <w:r w:rsidRPr="00292586">
        <w:rPr>
          <w:rFonts w:ascii="Bookman Old Style" w:hAnsi="Bookman Old Style"/>
          <w:lang w:val="id-ID"/>
        </w:rPr>
        <w:t xml:space="preserve">Ketentuan dalam Pasal 9 </w:t>
      </w:r>
      <w:r w:rsidR="00044D48">
        <w:rPr>
          <w:rFonts w:ascii="Bookman Old Style" w:hAnsi="Bookman Old Style"/>
        </w:rPr>
        <w:t xml:space="preserve">ayat (1) </w:t>
      </w:r>
      <w:r w:rsidR="008964F0" w:rsidRPr="00292586">
        <w:rPr>
          <w:rFonts w:ascii="Bookman Old Style" w:hAnsi="Bookman Old Style"/>
          <w:lang w:val="id-ID"/>
        </w:rPr>
        <w:t>diubah</w:t>
      </w:r>
      <w:r w:rsidR="008964F0">
        <w:rPr>
          <w:rFonts w:ascii="Bookman Old Style" w:hAnsi="Bookman Old Style"/>
          <w:lang w:val="id-ID"/>
        </w:rPr>
        <w:t xml:space="preserve">, </w:t>
      </w:r>
      <w:r w:rsidRPr="00292586">
        <w:rPr>
          <w:rFonts w:ascii="Bookman Old Style" w:hAnsi="Bookman Old Style"/>
          <w:lang w:val="id-ID"/>
        </w:rPr>
        <w:t>sehingga berbunyi sebagai berikut :</w:t>
      </w:r>
    </w:p>
    <w:p w:rsidR="00404A47" w:rsidRPr="00292586" w:rsidRDefault="00404A47" w:rsidP="00C36251">
      <w:pPr>
        <w:spacing w:before="240" w:line="320" w:lineRule="exact"/>
        <w:ind w:left="1440" w:right="23"/>
        <w:jc w:val="center"/>
        <w:rPr>
          <w:rFonts w:ascii="Bookman Old Style" w:hAnsi="Bookman Old Style"/>
          <w:lang w:val="id-ID"/>
        </w:rPr>
      </w:pPr>
      <w:r w:rsidRPr="00292586">
        <w:rPr>
          <w:rFonts w:ascii="Bookman Old Style" w:hAnsi="Bookman Old Style"/>
          <w:lang w:val="id-ID"/>
        </w:rPr>
        <w:t>Pasal 9</w:t>
      </w:r>
      <w:r w:rsidR="008964F0">
        <w:rPr>
          <w:rFonts w:ascii="Bookman Old Style" w:hAnsi="Bookman Old Style"/>
          <w:lang w:val="id-ID"/>
        </w:rPr>
        <w:t xml:space="preserve"> </w:t>
      </w:r>
    </w:p>
    <w:p w:rsidR="00226EB1" w:rsidRPr="00807C81" w:rsidRDefault="008964F0" w:rsidP="00C36251">
      <w:pPr>
        <w:pStyle w:val="ListParagraph"/>
        <w:numPr>
          <w:ilvl w:val="1"/>
          <w:numId w:val="14"/>
        </w:numPr>
        <w:tabs>
          <w:tab w:val="clear" w:pos="1440"/>
        </w:tabs>
        <w:spacing w:before="120" w:line="320" w:lineRule="exact"/>
        <w:ind w:left="1865" w:hanging="425"/>
        <w:jc w:val="both"/>
        <w:rPr>
          <w:rFonts w:ascii="Bookman Old Style" w:hAnsi="Bookman Old Style"/>
          <w:lang w:val="id-ID"/>
        </w:rPr>
      </w:pPr>
      <w:r w:rsidRPr="00807C81">
        <w:rPr>
          <w:rFonts w:ascii="Bookman Old Style" w:hAnsi="Bookman Old Style"/>
          <w:lang w:val="id-ID"/>
        </w:rPr>
        <w:t>K</w:t>
      </w:r>
      <w:r w:rsidR="00226EB1" w:rsidRPr="00807C81">
        <w:rPr>
          <w:rFonts w:ascii="Bookman Old Style" w:hAnsi="Bookman Old Style"/>
          <w:lang w:val="id-ID"/>
        </w:rPr>
        <w:t xml:space="preserve">eadaan darurat </w:t>
      </w:r>
      <w:r w:rsidR="00192A40" w:rsidRPr="00807C81">
        <w:rPr>
          <w:rFonts w:ascii="Bookman Old Style" w:hAnsi="Bookman Old Style"/>
          <w:lang w:val="id-ID"/>
        </w:rPr>
        <w:t xml:space="preserve">bencana </w:t>
      </w:r>
      <w:r w:rsidR="00226EB1" w:rsidRPr="00807C81">
        <w:rPr>
          <w:rFonts w:ascii="Bookman Old Style" w:hAnsi="Bookman Old Style"/>
          <w:lang w:val="id-ID"/>
        </w:rPr>
        <w:t>untuk kebutuhan</w:t>
      </w:r>
      <w:r w:rsidR="00192A40" w:rsidRPr="00807C81">
        <w:rPr>
          <w:rFonts w:ascii="Bookman Old Style" w:hAnsi="Bookman Old Style"/>
          <w:lang w:val="id-ID"/>
        </w:rPr>
        <w:t xml:space="preserve"> siaga darurat, tanggap darurat</w:t>
      </w:r>
      <w:r w:rsidR="006506C3" w:rsidRPr="00807C81">
        <w:rPr>
          <w:rFonts w:ascii="Bookman Old Style" w:hAnsi="Bookman Old Style"/>
        </w:rPr>
        <w:t>,</w:t>
      </w:r>
      <w:r w:rsidR="00192A40" w:rsidRPr="00807C81">
        <w:rPr>
          <w:rFonts w:ascii="Bookman Old Style" w:hAnsi="Bookman Old Style"/>
          <w:lang w:val="id-ID"/>
        </w:rPr>
        <w:t xml:space="preserve"> transisi darurat ke pemulihan </w:t>
      </w:r>
      <w:r w:rsidR="006506C3" w:rsidRPr="00807C81">
        <w:rPr>
          <w:rFonts w:ascii="Bookman Old Style" w:hAnsi="Bookman Old Style"/>
          <w:lang w:val="id-ID"/>
        </w:rPr>
        <w:t xml:space="preserve">dan/atau </w:t>
      </w:r>
      <w:r w:rsidR="006506C3" w:rsidRPr="00807C81">
        <w:rPr>
          <w:rFonts w:ascii="Bookman Old Style" w:hAnsi="Bookman Old Style"/>
        </w:rPr>
        <w:t xml:space="preserve">keadaan mendesak </w:t>
      </w:r>
      <w:r w:rsidR="00226EB1" w:rsidRPr="00807C81">
        <w:rPr>
          <w:rFonts w:ascii="Bookman Old Style" w:hAnsi="Bookman Old Style"/>
          <w:lang w:val="id-ID"/>
        </w:rPr>
        <w:t xml:space="preserve">ditetapkan dengan </w:t>
      </w:r>
      <w:r w:rsidR="003F38C8" w:rsidRPr="00807C81">
        <w:rPr>
          <w:rFonts w:ascii="Bookman Old Style" w:hAnsi="Bookman Old Style"/>
          <w:lang w:val="id-ID"/>
        </w:rPr>
        <w:t xml:space="preserve">Keputusan Gubernur </w:t>
      </w:r>
      <w:r w:rsidR="00226EB1" w:rsidRPr="00807C81">
        <w:rPr>
          <w:rFonts w:ascii="Bookman Old Style" w:hAnsi="Bookman Old Style"/>
          <w:lang w:val="id-ID"/>
        </w:rPr>
        <w:t>berdasarkan rekomendasi/kajian oleh kepala BPBD</w:t>
      </w:r>
      <w:r w:rsidR="00E21EEC" w:rsidRPr="00807C81">
        <w:rPr>
          <w:rFonts w:ascii="Bookman Old Style" w:hAnsi="Bookman Old Style"/>
        </w:rPr>
        <w:t>.</w:t>
      </w:r>
    </w:p>
    <w:p w:rsidR="0033711A" w:rsidRPr="008F2BD7" w:rsidRDefault="0033711A" w:rsidP="00C36251">
      <w:pPr>
        <w:pStyle w:val="ListParagraph"/>
        <w:numPr>
          <w:ilvl w:val="1"/>
          <w:numId w:val="14"/>
        </w:numPr>
        <w:tabs>
          <w:tab w:val="clear" w:pos="1440"/>
        </w:tabs>
        <w:spacing w:before="120" w:line="320" w:lineRule="exact"/>
        <w:ind w:left="1865" w:hanging="425"/>
        <w:jc w:val="both"/>
        <w:rPr>
          <w:rFonts w:ascii="Bookman Old Style" w:hAnsi="Bookman Old Style"/>
          <w:color w:val="000000"/>
          <w:lang w:val="id-ID"/>
        </w:rPr>
      </w:pPr>
      <w:r w:rsidRPr="008F2BD7">
        <w:rPr>
          <w:rFonts w:ascii="Bookman Old Style" w:hAnsi="Bookman Old Style"/>
          <w:color w:val="000000"/>
          <w:lang w:val="id-ID"/>
        </w:rPr>
        <w:t xml:space="preserve">Kajian sebagaimana </w:t>
      </w:r>
      <w:r w:rsidR="00E679B4">
        <w:rPr>
          <w:rFonts w:ascii="Bookman Old Style" w:hAnsi="Bookman Old Style"/>
          <w:color w:val="000000"/>
        </w:rPr>
        <w:t xml:space="preserve">dimaksud pada </w:t>
      </w:r>
      <w:r w:rsidRPr="008F2BD7">
        <w:rPr>
          <w:rFonts w:ascii="Bookman Old Style" w:hAnsi="Bookman Old Style"/>
          <w:color w:val="000000"/>
          <w:lang w:val="id-ID"/>
        </w:rPr>
        <w:t>ayat (1) untuk siaga darurat dan transisi darurat ke pemulihan disertai dengan Rencana Kebutuhan Biaya (RKB) atau Rencana Anggaran Biaya (RAB).</w:t>
      </w:r>
    </w:p>
    <w:p w:rsidR="00226EB1" w:rsidRPr="008F2BD7" w:rsidRDefault="00226EB1" w:rsidP="00C36251">
      <w:pPr>
        <w:pStyle w:val="ListParagraph"/>
        <w:numPr>
          <w:ilvl w:val="1"/>
          <w:numId w:val="14"/>
        </w:numPr>
        <w:tabs>
          <w:tab w:val="clear" w:pos="1440"/>
        </w:tabs>
        <w:spacing w:before="120" w:line="320" w:lineRule="exact"/>
        <w:ind w:left="1865" w:hanging="425"/>
        <w:jc w:val="both"/>
        <w:rPr>
          <w:rFonts w:ascii="Bookman Old Style" w:hAnsi="Bookman Old Style"/>
          <w:color w:val="000000"/>
          <w:lang w:val="id-ID"/>
        </w:rPr>
      </w:pPr>
      <w:r w:rsidRPr="008F2BD7">
        <w:rPr>
          <w:rFonts w:ascii="Bookman Old Style" w:hAnsi="Bookman Old Style"/>
          <w:color w:val="000000"/>
          <w:lang w:val="id-ID"/>
        </w:rPr>
        <w:t xml:space="preserve">RKB/RAB </w:t>
      </w:r>
      <w:r w:rsidR="0033711A" w:rsidRPr="008F2BD7">
        <w:rPr>
          <w:rFonts w:ascii="Bookman Old Style" w:hAnsi="Bookman Old Style"/>
          <w:color w:val="000000"/>
          <w:lang w:val="id-ID"/>
        </w:rPr>
        <w:t xml:space="preserve">sebagaimana </w:t>
      </w:r>
      <w:r w:rsidR="00E679B4">
        <w:rPr>
          <w:rFonts w:ascii="Bookman Old Style" w:hAnsi="Bookman Old Style"/>
          <w:color w:val="000000"/>
        </w:rPr>
        <w:t xml:space="preserve">dimaksud pada </w:t>
      </w:r>
      <w:r w:rsidR="0033711A" w:rsidRPr="008F2BD7">
        <w:rPr>
          <w:rFonts w:ascii="Bookman Old Style" w:hAnsi="Bookman Old Style"/>
          <w:color w:val="000000"/>
          <w:lang w:val="id-ID"/>
        </w:rPr>
        <w:t xml:space="preserve">ayat (2) </w:t>
      </w:r>
      <w:r w:rsidRPr="008F2BD7">
        <w:rPr>
          <w:rFonts w:ascii="Bookman Old Style" w:hAnsi="Bookman Old Style"/>
          <w:color w:val="000000"/>
          <w:lang w:val="id-ID"/>
        </w:rPr>
        <w:t>dituangkan dalam RKA-SKPD yang selanjutnya ditetapkan menjadi D</w:t>
      </w:r>
      <w:r w:rsidR="0033711A" w:rsidRPr="008F2BD7">
        <w:rPr>
          <w:rFonts w:ascii="Bookman Old Style" w:hAnsi="Bookman Old Style"/>
          <w:color w:val="000000"/>
          <w:lang w:val="id-ID"/>
        </w:rPr>
        <w:t xml:space="preserve">okumen </w:t>
      </w:r>
      <w:r w:rsidRPr="008F2BD7">
        <w:rPr>
          <w:rFonts w:ascii="Bookman Old Style" w:hAnsi="Bookman Old Style"/>
          <w:color w:val="000000"/>
          <w:lang w:val="id-ID"/>
        </w:rPr>
        <w:t>P</w:t>
      </w:r>
      <w:r w:rsidR="0033711A" w:rsidRPr="008F2BD7">
        <w:rPr>
          <w:rFonts w:ascii="Bookman Old Style" w:hAnsi="Bookman Old Style"/>
          <w:color w:val="000000"/>
          <w:lang w:val="id-ID"/>
        </w:rPr>
        <w:t xml:space="preserve">elaksanaan </w:t>
      </w:r>
      <w:r w:rsidRPr="008F2BD7">
        <w:rPr>
          <w:rFonts w:ascii="Bookman Old Style" w:hAnsi="Bookman Old Style"/>
          <w:color w:val="000000"/>
          <w:lang w:val="id-ID"/>
        </w:rPr>
        <w:t>A</w:t>
      </w:r>
      <w:r w:rsidR="0033711A" w:rsidRPr="008F2BD7">
        <w:rPr>
          <w:rFonts w:ascii="Bookman Old Style" w:hAnsi="Bookman Old Style"/>
          <w:color w:val="000000"/>
          <w:lang w:val="id-ID"/>
        </w:rPr>
        <w:t>nggaran (DPA)</w:t>
      </w:r>
      <w:r w:rsidRPr="008F2BD7">
        <w:rPr>
          <w:rFonts w:ascii="Bookman Old Style" w:hAnsi="Bookman Old Style"/>
          <w:color w:val="000000"/>
          <w:lang w:val="id-ID"/>
        </w:rPr>
        <w:t xml:space="preserve"> dan/atau D</w:t>
      </w:r>
      <w:r w:rsidR="0033711A" w:rsidRPr="008F2BD7">
        <w:rPr>
          <w:rFonts w:ascii="Bookman Old Style" w:hAnsi="Bookman Old Style"/>
          <w:color w:val="000000"/>
          <w:lang w:val="id-ID"/>
        </w:rPr>
        <w:t xml:space="preserve">okumen </w:t>
      </w:r>
      <w:r w:rsidRPr="008F2BD7">
        <w:rPr>
          <w:rFonts w:ascii="Bookman Old Style" w:hAnsi="Bookman Old Style"/>
          <w:color w:val="000000"/>
          <w:lang w:val="id-ID"/>
        </w:rPr>
        <w:t>P</w:t>
      </w:r>
      <w:r w:rsidR="0033711A" w:rsidRPr="008F2BD7">
        <w:rPr>
          <w:rFonts w:ascii="Bookman Old Style" w:hAnsi="Bookman Old Style"/>
          <w:color w:val="000000"/>
          <w:lang w:val="id-ID"/>
        </w:rPr>
        <w:t xml:space="preserve">elaksanaan </w:t>
      </w:r>
      <w:r w:rsidRPr="008F2BD7">
        <w:rPr>
          <w:rFonts w:ascii="Bookman Old Style" w:hAnsi="Bookman Old Style"/>
          <w:color w:val="000000"/>
          <w:lang w:val="id-ID"/>
        </w:rPr>
        <w:t>P</w:t>
      </w:r>
      <w:r w:rsidR="0033711A" w:rsidRPr="008F2BD7">
        <w:rPr>
          <w:rFonts w:ascii="Bookman Old Style" w:hAnsi="Bookman Old Style"/>
          <w:color w:val="000000"/>
          <w:lang w:val="id-ID"/>
        </w:rPr>
        <w:t xml:space="preserve">erubahan </w:t>
      </w:r>
      <w:r w:rsidRPr="008F2BD7">
        <w:rPr>
          <w:rFonts w:ascii="Bookman Old Style" w:hAnsi="Bookman Old Style"/>
          <w:color w:val="000000"/>
          <w:lang w:val="id-ID"/>
        </w:rPr>
        <w:t>A</w:t>
      </w:r>
      <w:r w:rsidR="0033711A" w:rsidRPr="008F2BD7">
        <w:rPr>
          <w:rFonts w:ascii="Bookman Old Style" w:hAnsi="Bookman Old Style"/>
          <w:color w:val="000000"/>
          <w:lang w:val="id-ID"/>
        </w:rPr>
        <w:t>nggaran (DPPA)</w:t>
      </w:r>
      <w:r w:rsidRPr="008F2BD7">
        <w:rPr>
          <w:rFonts w:ascii="Bookman Old Style" w:hAnsi="Bookman Old Style"/>
          <w:color w:val="000000"/>
          <w:lang w:val="id-ID"/>
        </w:rPr>
        <w:t xml:space="preserve"> SKPD</w:t>
      </w:r>
      <w:r w:rsidR="00E21EEC">
        <w:rPr>
          <w:rFonts w:ascii="Bookman Old Style" w:hAnsi="Bookman Old Style"/>
          <w:color w:val="000000"/>
        </w:rPr>
        <w:t>.</w:t>
      </w:r>
    </w:p>
    <w:p w:rsidR="00C33F6E" w:rsidRPr="00C36251" w:rsidRDefault="00C33F6E" w:rsidP="00C36251">
      <w:pPr>
        <w:pStyle w:val="ListParagraph"/>
        <w:numPr>
          <w:ilvl w:val="1"/>
          <w:numId w:val="14"/>
        </w:numPr>
        <w:tabs>
          <w:tab w:val="clear" w:pos="1440"/>
        </w:tabs>
        <w:spacing w:before="120" w:line="320" w:lineRule="exact"/>
        <w:ind w:left="1865" w:hanging="425"/>
        <w:jc w:val="both"/>
        <w:rPr>
          <w:rFonts w:ascii="Bookman Old Style" w:hAnsi="Bookman Old Style"/>
          <w:color w:val="000000"/>
          <w:lang w:val="id-ID"/>
        </w:rPr>
      </w:pPr>
      <w:r w:rsidRPr="008F2BD7">
        <w:rPr>
          <w:rFonts w:ascii="Bookman Old Style" w:hAnsi="Bookman Old Style"/>
          <w:color w:val="000000"/>
          <w:lang w:val="id-ID"/>
        </w:rPr>
        <w:t xml:space="preserve">DPA/DPPA </w:t>
      </w:r>
      <w:r w:rsidR="0033711A" w:rsidRPr="008F2BD7">
        <w:rPr>
          <w:rFonts w:ascii="Bookman Old Style" w:hAnsi="Bookman Old Style"/>
          <w:color w:val="000000"/>
          <w:lang w:val="id-ID"/>
        </w:rPr>
        <w:t xml:space="preserve">SKPD </w:t>
      </w:r>
      <w:r w:rsidRPr="008F2BD7">
        <w:rPr>
          <w:rFonts w:ascii="Bookman Old Style" w:hAnsi="Bookman Old Style"/>
          <w:color w:val="000000"/>
          <w:lang w:val="id-ID"/>
        </w:rPr>
        <w:t>menjadi dasar dalam pelaksanaan</w:t>
      </w:r>
      <w:r w:rsidR="0033711A" w:rsidRPr="008F2BD7">
        <w:rPr>
          <w:rFonts w:ascii="Bookman Old Style" w:hAnsi="Bookman Old Style"/>
          <w:color w:val="000000"/>
          <w:lang w:val="id-ID"/>
        </w:rPr>
        <w:t xml:space="preserve"> pembiayaan keadaan darurat untuk siaga darurat dan transisi darurat ke pemulihan.</w:t>
      </w:r>
      <w:r w:rsidRPr="008F2BD7">
        <w:rPr>
          <w:rFonts w:ascii="Bookman Old Style" w:hAnsi="Bookman Old Style"/>
          <w:color w:val="000000"/>
          <w:lang w:val="id-ID"/>
        </w:rPr>
        <w:t xml:space="preserve"> </w:t>
      </w:r>
    </w:p>
    <w:p w:rsidR="00E56EC5" w:rsidRDefault="00E56EC5" w:rsidP="00C36251">
      <w:pPr>
        <w:pStyle w:val="ListParagraph"/>
        <w:spacing w:line="320" w:lineRule="exact"/>
        <w:ind w:left="0"/>
        <w:jc w:val="both"/>
        <w:rPr>
          <w:rFonts w:ascii="Bookman Old Style" w:hAnsi="Bookman Old Style"/>
          <w:color w:val="FF0000"/>
        </w:rPr>
      </w:pPr>
    </w:p>
    <w:p w:rsidR="00BE5F3F" w:rsidRPr="00292586" w:rsidRDefault="00BE5F3F" w:rsidP="00833AF5">
      <w:pPr>
        <w:spacing w:before="360" w:line="360" w:lineRule="exact"/>
        <w:ind w:left="1440"/>
        <w:jc w:val="center"/>
        <w:rPr>
          <w:rFonts w:ascii="Bookman Old Style" w:eastAsia="Arial Unicode MS" w:hAnsi="Bookman Old Style"/>
          <w:bCs/>
          <w:lang w:val="id-ID"/>
        </w:rPr>
      </w:pPr>
      <w:r w:rsidRPr="00292586">
        <w:rPr>
          <w:rFonts w:ascii="Bookman Old Style" w:eastAsia="Arial Unicode MS" w:hAnsi="Bookman Old Style"/>
          <w:bCs/>
          <w:lang w:val="id-ID"/>
        </w:rPr>
        <w:t xml:space="preserve">Pasal </w:t>
      </w:r>
      <w:r w:rsidR="00F36E81" w:rsidRPr="00292586">
        <w:rPr>
          <w:rFonts w:ascii="Bookman Old Style" w:eastAsia="Arial Unicode MS" w:hAnsi="Bookman Old Style"/>
          <w:bCs/>
          <w:lang w:val="id-ID"/>
        </w:rPr>
        <w:t>II</w:t>
      </w:r>
    </w:p>
    <w:p w:rsidR="008567DB" w:rsidRPr="00292586" w:rsidRDefault="00BE5F3F" w:rsidP="00C36251">
      <w:pPr>
        <w:tabs>
          <w:tab w:val="num" w:pos="1985"/>
        </w:tabs>
        <w:spacing w:before="120" w:line="320" w:lineRule="exact"/>
        <w:ind w:left="1440" w:right="23"/>
        <w:jc w:val="both"/>
        <w:rPr>
          <w:rFonts w:ascii="Bookman Old Style" w:eastAsia="Arial Unicode MS" w:hAnsi="Bookman Old Style"/>
          <w:lang w:val="id-ID"/>
        </w:rPr>
      </w:pPr>
      <w:r w:rsidRPr="00292586">
        <w:rPr>
          <w:rFonts w:ascii="Bookman Old Style" w:eastAsia="Arial Unicode MS" w:hAnsi="Bookman Old Style"/>
          <w:lang w:val="id-ID"/>
        </w:rPr>
        <w:t>P</w:t>
      </w:r>
      <w:r w:rsidR="008567DB" w:rsidRPr="00292586">
        <w:rPr>
          <w:rFonts w:ascii="Bookman Old Style" w:eastAsia="Arial Unicode MS" w:hAnsi="Bookman Old Style"/>
          <w:lang w:val="id-ID"/>
        </w:rPr>
        <w:t xml:space="preserve">eraturan </w:t>
      </w:r>
      <w:r w:rsidR="00003DE6" w:rsidRPr="00292586">
        <w:rPr>
          <w:rFonts w:ascii="Bookman Old Style" w:eastAsia="Arial Unicode MS" w:hAnsi="Bookman Old Style"/>
          <w:lang w:val="id-ID"/>
        </w:rPr>
        <w:t>Gubernur ini</w:t>
      </w:r>
      <w:r w:rsidR="002A0038" w:rsidRPr="00292586">
        <w:rPr>
          <w:rFonts w:ascii="Bookman Old Style" w:eastAsia="Arial Unicode MS" w:hAnsi="Bookman Old Style"/>
          <w:lang w:val="id-ID"/>
        </w:rPr>
        <w:t xml:space="preserve"> mulai berlaku pada tanggal diundangkan</w:t>
      </w:r>
      <w:r w:rsidR="008567DB" w:rsidRPr="00292586">
        <w:rPr>
          <w:rFonts w:ascii="Bookman Old Style" w:eastAsia="Arial Unicode MS" w:hAnsi="Bookman Old Style"/>
          <w:lang w:val="id-ID"/>
        </w:rPr>
        <w:t>.</w:t>
      </w:r>
    </w:p>
    <w:p w:rsidR="002A0038" w:rsidRPr="00292586" w:rsidRDefault="002A0038" w:rsidP="00C36251">
      <w:pPr>
        <w:tabs>
          <w:tab w:val="num" w:pos="1985"/>
        </w:tabs>
        <w:spacing w:before="120" w:line="320" w:lineRule="exact"/>
        <w:ind w:left="1440" w:right="23"/>
        <w:jc w:val="both"/>
        <w:rPr>
          <w:rFonts w:ascii="Bookman Old Style" w:eastAsia="Arial Unicode MS" w:hAnsi="Bookman Old Style"/>
          <w:lang w:val="id-ID"/>
        </w:rPr>
      </w:pPr>
      <w:r w:rsidRPr="00292586">
        <w:rPr>
          <w:rFonts w:ascii="Bookman Old Style" w:eastAsia="Arial Unicode MS" w:hAnsi="Bookman Old Style"/>
          <w:lang w:val="id-ID"/>
        </w:rPr>
        <w:t>Agar setiap orang mengetahuinya, memerintahkan pengundangan Peraturan Gubernur ini dengan penempatannya dalam Berita Daerah Provinsi Nusa Tenggara Barat.</w:t>
      </w:r>
    </w:p>
    <w:p w:rsidR="00DB3D66" w:rsidRPr="00292586" w:rsidRDefault="00DB3D66" w:rsidP="00C36251">
      <w:pPr>
        <w:spacing w:line="320" w:lineRule="exact"/>
        <w:ind w:left="360"/>
        <w:jc w:val="both"/>
        <w:rPr>
          <w:rFonts w:ascii="Bookman Old Style" w:eastAsia="Arial Unicode MS" w:hAnsi="Bookman Old Style"/>
          <w:lang w:val="id-ID"/>
        </w:rPr>
      </w:pPr>
    </w:p>
    <w:p w:rsidR="008A684B" w:rsidRPr="00292586" w:rsidRDefault="008A684B" w:rsidP="00C36251">
      <w:pPr>
        <w:pStyle w:val="BodyText"/>
        <w:spacing w:after="0" w:line="320" w:lineRule="exact"/>
        <w:ind w:left="4859"/>
        <w:rPr>
          <w:rFonts w:ascii="Bookman Old Style" w:hAnsi="Bookman Old Style"/>
          <w:lang w:val="id-ID"/>
        </w:rPr>
      </w:pPr>
      <w:r w:rsidRPr="00292586">
        <w:rPr>
          <w:rFonts w:ascii="Bookman Old Style" w:hAnsi="Bookman Old Style"/>
          <w:lang w:val="id-ID"/>
        </w:rPr>
        <w:t>Ditetapkan di  Mataram</w:t>
      </w:r>
    </w:p>
    <w:p w:rsidR="008A684B" w:rsidRPr="00BA7F97" w:rsidRDefault="008A684B" w:rsidP="00C36251">
      <w:pPr>
        <w:pStyle w:val="BodyText"/>
        <w:spacing w:after="0" w:line="320" w:lineRule="exact"/>
        <w:ind w:left="4859"/>
        <w:rPr>
          <w:rFonts w:ascii="Bookman Old Style" w:hAnsi="Bookman Old Style"/>
        </w:rPr>
      </w:pPr>
      <w:r w:rsidRPr="00292586">
        <w:rPr>
          <w:rFonts w:ascii="Bookman Old Style" w:hAnsi="Bookman Old Style"/>
          <w:lang w:val="id-ID"/>
        </w:rPr>
        <w:t xml:space="preserve">pada tanggal </w:t>
      </w:r>
      <w:r w:rsidR="00BA7F97">
        <w:rPr>
          <w:rFonts w:ascii="Bookman Old Style" w:hAnsi="Bookman Old Style"/>
        </w:rPr>
        <w:t>30 September 2019</w:t>
      </w:r>
    </w:p>
    <w:p w:rsidR="008A684B" w:rsidRPr="00292586" w:rsidRDefault="008A684B" w:rsidP="00C36251">
      <w:pPr>
        <w:pStyle w:val="BodyText"/>
        <w:tabs>
          <w:tab w:val="center" w:pos="6300"/>
        </w:tabs>
        <w:spacing w:before="120" w:after="0" w:line="320" w:lineRule="exact"/>
        <w:ind w:left="4859"/>
        <w:rPr>
          <w:rFonts w:ascii="Bookman Old Style" w:hAnsi="Bookman Old Style"/>
          <w:lang w:val="id-ID"/>
        </w:rPr>
      </w:pPr>
      <w:r w:rsidRPr="00292586">
        <w:rPr>
          <w:rFonts w:ascii="Bookman Old Style" w:hAnsi="Bookman Old Style"/>
          <w:lang w:val="id-ID"/>
        </w:rPr>
        <w:tab/>
        <w:t>GUBERNUR NUSA TENGGARA BARAT,</w:t>
      </w:r>
    </w:p>
    <w:p w:rsidR="008A684B" w:rsidRDefault="008A684B" w:rsidP="00C36251">
      <w:pPr>
        <w:pStyle w:val="BodyText"/>
        <w:spacing w:after="0" w:line="320" w:lineRule="exact"/>
        <w:ind w:left="4860" w:firstLine="540"/>
        <w:rPr>
          <w:rFonts w:ascii="Bookman Old Style" w:hAnsi="Bookman Old Style"/>
          <w:lang w:val="id-ID"/>
        </w:rPr>
      </w:pPr>
    </w:p>
    <w:p w:rsidR="008964F0" w:rsidRDefault="008964F0" w:rsidP="00C36251">
      <w:pPr>
        <w:pStyle w:val="BodyText"/>
        <w:spacing w:after="0" w:line="320" w:lineRule="exact"/>
        <w:ind w:left="4860" w:firstLine="540"/>
        <w:rPr>
          <w:rFonts w:ascii="Bookman Old Style" w:hAnsi="Bookman Old Style"/>
          <w:lang w:val="id-ID"/>
        </w:rPr>
      </w:pPr>
    </w:p>
    <w:p w:rsidR="008964F0" w:rsidRPr="00292586" w:rsidRDefault="008964F0" w:rsidP="00C36251">
      <w:pPr>
        <w:pStyle w:val="BodyText"/>
        <w:spacing w:after="0" w:line="320" w:lineRule="exact"/>
        <w:ind w:left="4860" w:firstLine="540"/>
        <w:rPr>
          <w:rFonts w:ascii="Bookman Old Style" w:hAnsi="Bookman Old Style"/>
          <w:lang w:val="id-ID"/>
        </w:rPr>
      </w:pPr>
    </w:p>
    <w:p w:rsidR="008A684B" w:rsidRPr="00292586" w:rsidRDefault="00226BAF" w:rsidP="00C36251">
      <w:pPr>
        <w:pStyle w:val="BodyText"/>
        <w:spacing w:after="0" w:line="320" w:lineRule="exact"/>
        <w:ind w:left="4860"/>
        <w:rPr>
          <w:rFonts w:ascii="Bookman Old Style" w:hAnsi="Bookman Old Style"/>
          <w:lang w:val="id-ID"/>
        </w:rPr>
      </w:pPr>
      <w:r>
        <w:rPr>
          <w:rFonts w:ascii="Bookman Old Style" w:hAnsi="Bookman Old Style"/>
          <w:lang w:val="id-ID"/>
        </w:rPr>
        <w:t xml:space="preserve">              H. </w:t>
      </w:r>
      <w:r>
        <w:rPr>
          <w:rFonts w:ascii="Bookman Old Style" w:hAnsi="Bookman Old Style"/>
        </w:rPr>
        <w:t>ZULKIEFLIMASYAH</w:t>
      </w:r>
    </w:p>
    <w:p w:rsidR="004113F9" w:rsidRPr="00292586" w:rsidRDefault="004113F9" w:rsidP="00C36251">
      <w:pPr>
        <w:spacing w:line="320" w:lineRule="exact"/>
        <w:ind w:left="360"/>
        <w:jc w:val="both"/>
        <w:rPr>
          <w:rFonts w:ascii="Bookman Old Style" w:hAnsi="Bookman Old Style"/>
          <w:lang w:val="id-ID"/>
        </w:rPr>
      </w:pP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r w:rsidRPr="00977414">
        <w:rPr>
          <w:rFonts w:ascii="Bookman Old Style" w:hAnsi="Bookman Old Style"/>
          <w:color w:val="auto"/>
        </w:rPr>
        <w:t>Diundangkan di Mataram</w:t>
      </w: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r w:rsidRPr="00977414">
        <w:rPr>
          <w:rFonts w:ascii="Bookman Old Style" w:hAnsi="Bookman Old Style"/>
          <w:color w:val="auto"/>
        </w:rPr>
        <w:t>pada tanggal</w:t>
      </w:r>
      <w:r w:rsidR="00BA7F97">
        <w:rPr>
          <w:rFonts w:ascii="Bookman Old Style" w:hAnsi="Bookman Old Style"/>
          <w:color w:val="auto"/>
        </w:rPr>
        <w:t xml:space="preserve"> </w:t>
      </w:r>
      <w:r w:rsidR="00BA7F97">
        <w:rPr>
          <w:rFonts w:ascii="Bookman Old Style" w:hAnsi="Bookman Old Style"/>
        </w:rPr>
        <w:t>30 September 2019</w:t>
      </w:r>
    </w:p>
    <w:p w:rsidR="00BB0CF6" w:rsidRPr="00977414" w:rsidRDefault="00226BAF" w:rsidP="00C36251">
      <w:pPr>
        <w:pStyle w:val="Default"/>
        <w:tabs>
          <w:tab w:val="left" w:pos="1620"/>
          <w:tab w:val="left" w:pos="3420"/>
        </w:tabs>
        <w:spacing w:before="120" w:line="320" w:lineRule="exact"/>
        <w:jc w:val="both"/>
        <w:rPr>
          <w:rFonts w:ascii="Bookman Old Style" w:hAnsi="Bookman Old Style"/>
          <w:color w:val="auto"/>
        </w:rPr>
      </w:pPr>
      <w:r>
        <w:rPr>
          <w:rFonts w:ascii="Bookman Old Style" w:hAnsi="Bookman Old Style"/>
          <w:color w:val="auto"/>
        </w:rPr>
        <w:t xml:space="preserve">PENJABAT </w:t>
      </w:r>
      <w:r w:rsidR="00BB0CF6" w:rsidRPr="00977414">
        <w:rPr>
          <w:rFonts w:ascii="Bookman Old Style" w:hAnsi="Bookman Old Style"/>
          <w:color w:val="auto"/>
        </w:rPr>
        <w:t>SEKRETARIS DAERAH PROVINSI NTB,</w:t>
      </w: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p>
    <w:p w:rsidR="00BB0CF6" w:rsidRPr="00977414" w:rsidRDefault="00BB0CF6" w:rsidP="00C36251">
      <w:pPr>
        <w:pStyle w:val="Default"/>
        <w:tabs>
          <w:tab w:val="left" w:pos="1620"/>
          <w:tab w:val="left" w:pos="3420"/>
        </w:tabs>
        <w:spacing w:line="320" w:lineRule="exact"/>
        <w:jc w:val="both"/>
        <w:rPr>
          <w:rFonts w:ascii="Bookman Old Style" w:hAnsi="Bookman Old Style"/>
          <w:color w:val="auto"/>
        </w:rPr>
      </w:pPr>
      <w:r w:rsidRPr="00977414">
        <w:rPr>
          <w:rFonts w:ascii="Bookman Old Style" w:hAnsi="Bookman Old Style"/>
          <w:color w:val="auto"/>
        </w:rPr>
        <w:t xml:space="preserve">     </w:t>
      </w:r>
      <w:r w:rsidR="00226BAF">
        <w:rPr>
          <w:rFonts w:ascii="Bookman Old Style" w:hAnsi="Bookman Old Style"/>
          <w:color w:val="auto"/>
        </w:rPr>
        <w:t xml:space="preserve">              </w:t>
      </w:r>
      <w:r w:rsidRPr="00977414">
        <w:rPr>
          <w:rFonts w:ascii="Bookman Old Style" w:hAnsi="Bookman Old Style"/>
          <w:color w:val="auto"/>
        </w:rPr>
        <w:t xml:space="preserve">H. </w:t>
      </w:r>
      <w:r w:rsidR="00226BAF">
        <w:rPr>
          <w:rFonts w:ascii="Bookman Old Style" w:hAnsi="Bookman Old Style"/>
          <w:color w:val="auto"/>
        </w:rPr>
        <w:t>I S W A N DI</w:t>
      </w:r>
    </w:p>
    <w:p w:rsidR="00BB0CF6" w:rsidRPr="00977414" w:rsidRDefault="00BB0CF6" w:rsidP="00C36251">
      <w:pPr>
        <w:pStyle w:val="Default"/>
        <w:tabs>
          <w:tab w:val="left" w:pos="1620"/>
          <w:tab w:val="left" w:pos="3420"/>
        </w:tabs>
        <w:spacing w:line="320" w:lineRule="exact"/>
        <w:rPr>
          <w:rFonts w:ascii="Bookman Old Style" w:hAnsi="Bookman Old Style"/>
          <w:color w:val="auto"/>
        </w:rPr>
      </w:pPr>
    </w:p>
    <w:p w:rsidR="00BB0CF6" w:rsidRPr="00977414" w:rsidRDefault="00D20EFC" w:rsidP="00C36251">
      <w:pPr>
        <w:pStyle w:val="Default"/>
        <w:tabs>
          <w:tab w:val="left" w:pos="1620"/>
          <w:tab w:val="left" w:pos="3420"/>
        </w:tabs>
        <w:spacing w:line="320" w:lineRule="exact"/>
        <w:rPr>
          <w:rFonts w:ascii="Bookman Old Style" w:hAnsi="Bookman Old Style"/>
          <w:color w:val="auto"/>
        </w:rPr>
      </w:pPr>
      <w:r>
        <w:rPr>
          <w:rFonts w:eastAsia="Times New Roman" w:cstheme="minorHAnsi"/>
          <w:noProof/>
        </w:rPr>
        <w:drawing>
          <wp:anchor distT="0" distB="0" distL="114300" distR="114300" simplePos="0" relativeHeight="251660288" behindDoc="1" locked="0" layoutInCell="1" allowOverlap="1">
            <wp:simplePos x="0" y="0"/>
            <wp:positionH relativeFrom="column">
              <wp:posOffset>128270</wp:posOffset>
            </wp:positionH>
            <wp:positionV relativeFrom="paragraph">
              <wp:posOffset>139700</wp:posOffset>
            </wp:positionV>
            <wp:extent cx="1733550" cy="3409950"/>
            <wp:effectExtent l="19050" t="0" r="0" b="0"/>
            <wp:wrapNone/>
            <wp:docPr id="66" name="Picture 12" descr="E:\teken k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teken karo.jpg"/>
                    <pic:cNvPicPr>
                      <a:picLocks noChangeAspect="1" noChangeArrowheads="1"/>
                    </pic:cNvPicPr>
                  </pic:nvPicPr>
                  <pic:blipFill>
                    <a:blip r:embed="rId9">
                      <a:grayscl/>
                      <a:biLevel thresh="50000"/>
                    </a:blip>
                    <a:srcRect/>
                    <a:stretch>
                      <a:fillRect/>
                    </a:stretch>
                  </pic:blipFill>
                  <pic:spPr bwMode="auto">
                    <a:xfrm>
                      <a:off x="0" y="0"/>
                      <a:ext cx="1733550" cy="3409950"/>
                    </a:xfrm>
                    <a:prstGeom prst="rect">
                      <a:avLst/>
                    </a:prstGeom>
                    <a:noFill/>
                    <a:ln w="9525">
                      <a:noFill/>
                      <a:miter lim="800000"/>
                      <a:headEnd/>
                      <a:tailEnd/>
                    </a:ln>
                  </pic:spPr>
                </pic:pic>
              </a:graphicData>
            </a:graphic>
          </wp:anchor>
        </w:drawing>
      </w:r>
      <w:r w:rsidR="00BB0CF6" w:rsidRPr="00977414">
        <w:rPr>
          <w:rFonts w:ascii="Bookman Old Style" w:hAnsi="Bookman Old Style"/>
          <w:color w:val="auto"/>
        </w:rPr>
        <w:t>BERITA DAERAH PROVINSI NU</w:t>
      </w:r>
      <w:r w:rsidR="00226BAF">
        <w:rPr>
          <w:rFonts w:ascii="Bookman Old Style" w:hAnsi="Bookman Old Style"/>
          <w:color w:val="auto"/>
        </w:rPr>
        <w:t>SA TENGGARA BARAT TAHUN 2019</w:t>
      </w:r>
      <w:r w:rsidR="00BB0CF6" w:rsidRPr="00977414">
        <w:rPr>
          <w:rFonts w:ascii="Bookman Old Style" w:hAnsi="Bookman Old Style"/>
          <w:color w:val="auto"/>
        </w:rPr>
        <w:t xml:space="preserve"> NOMOR  </w:t>
      </w:r>
      <w:r w:rsidR="00BA7F97">
        <w:rPr>
          <w:rFonts w:ascii="Bookman Old Style" w:hAnsi="Bookman Old Style"/>
          <w:color w:val="auto"/>
        </w:rPr>
        <w:t>31</w:t>
      </w:r>
    </w:p>
    <w:p w:rsidR="008A684B" w:rsidRDefault="008A684B" w:rsidP="00C36251">
      <w:pPr>
        <w:spacing w:line="320" w:lineRule="exact"/>
        <w:ind w:left="142"/>
        <w:jc w:val="both"/>
        <w:rPr>
          <w:rFonts w:ascii="Bookman Old Style" w:eastAsia="Arial Unicode MS" w:hAnsi="Bookman Old Style"/>
        </w:rPr>
      </w:pPr>
    </w:p>
    <w:p w:rsidR="00C90FD0" w:rsidRPr="00C7592C" w:rsidRDefault="00C90FD0" w:rsidP="00C90FD0">
      <w:pPr>
        <w:pStyle w:val="bodytext0"/>
        <w:spacing w:before="120" w:after="0" w:line="300" w:lineRule="exact"/>
        <w:jc w:val="both"/>
        <w:rPr>
          <w:rFonts w:ascii="Bookman Old Style" w:hAnsi="Bookman Old Style" w:cs="Bookman Old Style"/>
          <w:i w:val="0"/>
          <w:iCs w:val="0"/>
          <w:sz w:val="24"/>
          <w:szCs w:val="24"/>
        </w:rPr>
      </w:pPr>
      <w:r w:rsidRPr="00C7592C">
        <w:rPr>
          <w:rFonts w:ascii="Bookman Old Style" w:hAnsi="Bookman Old Style" w:cs="Bookman Old Style"/>
          <w:i w:val="0"/>
          <w:iCs w:val="0"/>
          <w:sz w:val="24"/>
          <w:szCs w:val="24"/>
        </w:rPr>
        <w:t>Salinan sesuai dengan aslinya</w:t>
      </w:r>
    </w:p>
    <w:p w:rsidR="00C90FD0" w:rsidRPr="00C7592C" w:rsidRDefault="00C90FD0" w:rsidP="00C90FD0">
      <w:pPr>
        <w:pStyle w:val="bodytext0"/>
        <w:spacing w:after="0" w:line="300" w:lineRule="exact"/>
        <w:jc w:val="both"/>
        <w:rPr>
          <w:rFonts w:ascii="Bookman Old Style" w:hAnsi="Bookman Old Style" w:cs="Bookman Old Style"/>
          <w:i w:val="0"/>
          <w:iCs w:val="0"/>
          <w:sz w:val="24"/>
          <w:szCs w:val="24"/>
        </w:rPr>
      </w:pPr>
      <w:r w:rsidRPr="00C7592C">
        <w:rPr>
          <w:rFonts w:ascii="Bookman Old Style" w:hAnsi="Bookman Old Style" w:cs="Bookman Old Style"/>
          <w:i w:val="0"/>
          <w:iCs w:val="0"/>
          <w:sz w:val="24"/>
          <w:szCs w:val="24"/>
        </w:rPr>
        <w:t xml:space="preserve">      KEPALA BIRO HUKUM,</w:t>
      </w:r>
    </w:p>
    <w:p w:rsidR="00CD0D1F" w:rsidRPr="009540AC" w:rsidRDefault="00CD0D1F" w:rsidP="00CD0D1F">
      <w:pPr>
        <w:ind w:left="5040"/>
        <w:contextualSpacing/>
        <w:jc w:val="center"/>
        <w:rPr>
          <w:rFonts w:asciiTheme="minorHAnsi" w:hAnsiTheme="minorHAnsi" w:cstheme="minorHAnsi"/>
          <w:sz w:val="22"/>
          <w:szCs w:val="22"/>
          <w:lang w:val="id-ID"/>
        </w:rPr>
      </w:pPr>
    </w:p>
    <w:p w:rsidR="00CD0D1F" w:rsidRPr="009540AC" w:rsidRDefault="00CD0D1F" w:rsidP="00CD0D1F">
      <w:pPr>
        <w:ind w:left="5040"/>
        <w:contextualSpacing/>
        <w:jc w:val="center"/>
        <w:rPr>
          <w:rFonts w:asciiTheme="minorHAnsi" w:hAnsiTheme="minorHAnsi" w:cstheme="minorHAnsi"/>
          <w:bCs/>
          <w:sz w:val="22"/>
          <w:szCs w:val="22"/>
          <w:lang w:val="sv-SE"/>
        </w:rPr>
      </w:pPr>
      <w:r w:rsidRPr="009540AC">
        <w:rPr>
          <w:rFonts w:asciiTheme="minorHAnsi" w:hAnsiTheme="minorHAnsi" w:cstheme="minorHAnsi"/>
          <w:bCs/>
          <w:sz w:val="22"/>
          <w:szCs w:val="22"/>
          <w:lang w:val="sv-SE"/>
        </w:rPr>
        <w:t xml:space="preserve"> </w:t>
      </w:r>
    </w:p>
    <w:p w:rsidR="00CD0D1F" w:rsidRDefault="00CD0D1F" w:rsidP="00CD0D1F">
      <w:pPr>
        <w:tabs>
          <w:tab w:val="left" w:pos="2880"/>
          <w:tab w:val="left" w:pos="3060"/>
        </w:tabs>
        <w:ind w:left="4818"/>
        <w:contextualSpacing/>
        <w:jc w:val="center"/>
        <w:rPr>
          <w:rFonts w:asciiTheme="minorHAnsi" w:hAnsiTheme="minorHAnsi" w:cstheme="minorHAnsi"/>
          <w:sz w:val="22"/>
          <w:szCs w:val="22"/>
          <w:lang w:val="id-ID"/>
        </w:rPr>
      </w:pPr>
    </w:p>
    <w:p w:rsidR="00CD0D1F" w:rsidRDefault="00CD0D1F" w:rsidP="00CD0D1F">
      <w:pPr>
        <w:tabs>
          <w:tab w:val="left" w:pos="2880"/>
          <w:tab w:val="left" w:pos="3060"/>
        </w:tabs>
        <w:ind w:left="4818"/>
        <w:contextualSpacing/>
        <w:jc w:val="center"/>
        <w:rPr>
          <w:rFonts w:asciiTheme="minorHAnsi" w:hAnsiTheme="minorHAnsi" w:cstheme="minorHAnsi"/>
          <w:sz w:val="22"/>
          <w:szCs w:val="22"/>
          <w:lang w:val="id-ID"/>
        </w:rPr>
      </w:pPr>
    </w:p>
    <w:p w:rsidR="00CD0D1F" w:rsidRDefault="00CD0D1F" w:rsidP="00CD0D1F">
      <w:pPr>
        <w:tabs>
          <w:tab w:val="left" w:pos="2880"/>
          <w:tab w:val="left" w:pos="3060"/>
        </w:tabs>
        <w:ind w:left="4818"/>
        <w:contextualSpacing/>
        <w:jc w:val="center"/>
        <w:rPr>
          <w:rFonts w:asciiTheme="minorHAnsi" w:hAnsiTheme="minorHAnsi" w:cstheme="minorHAnsi"/>
          <w:sz w:val="22"/>
          <w:szCs w:val="22"/>
          <w:lang w:val="id-ID"/>
        </w:rPr>
      </w:pPr>
    </w:p>
    <w:p w:rsidR="00CD0D1F" w:rsidRDefault="00CD0D1F" w:rsidP="00CD0D1F">
      <w:pPr>
        <w:tabs>
          <w:tab w:val="left" w:pos="2880"/>
          <w:tab w:val="left" w:pos="3060"/>
        </w:tabs>
        <w:ind w:left="4818"/>
        <w:contextualSpacing/>
        <w:jc w:val="center"/>
        <w:rPr>
          <w:rFonts w:asciiTheme="minorHAnsi" w:hAnsiTheme="minorHAnsi" w:cstheme="minorHAnsi"/>
          <w:sz w:val="22"/>
          <w:szCs w:val="22"/>
          <w:lang w:val="id-ID"/>
        </w:rPr>
      </w:pPr>
    </w:p>
    <w:p w:rsidR="00C90FD0" w:rsidRPr="00C7592C" w:rsidRDefault="00C90FD0" w:rsidP="00C90FD0">
      <w:pPr>
        <w:pStyle w:val="bodytext0"/>
        <w:spacing w:after="0" w:line="300" w:lineRule="exact"/>
        <w:jc w:val="both"/>
        <w:rPr>
          <w:rFonts w:ascii="Bookman Old Style" w:hAnsi="Bookman Old Style" w:cs="Bookman Old Style"/>
          <w:i w:val="0"/>
          <w:iCs w:val="0"/>
          <w:sz w:val="24"/>
          <w:szCs w:val="24"/>
        </w:rPr>
      </w:pPr>
      <w:r w:rsidRPr="00C7592C">
        <w:rPr>
          <w:rFonts w:ascii="Bookman Old Style" w:hAnsi="Bookman Old Style" w:cs="Bookman Old Style"/>
          <w:i w:val="0"/>
          <w:iCs w:val="0"/>
          <w:sz w:val="24"/>
          <w:szCs w:val="24"/>
        </w:rPr>
        <w:t xml:space="preserve">    H. RUSLAN ABDUL GANI</w:t>
      </w:r>
    </w:p>
    <w:p w:rsidR="00C90FD0" w:rsidRPr="00C7592C" w:rsidRDefault="00C90FD0" w:rsidP="00C90FD0">
      <w:pPr>
        <w:spacing w:line="300" w:lineRule="exact"/>
        <w:rPr>
          <w:vanish/>
        </w:rPr>
      </w:pPr>
      <w:r>
        <w:rPr>
          <w:i/>
          <w:iCs/>
        </w:rPr>
        <w:t xml:space="preserve">  </w:t>
      </w:r>
      <w:r w:rsidRPr="00C7592C">
        <w:rPr>
          <w:i/>
          <w:iCs/>
        </w:rPr>
        <w:t xml:space="preserve"> </w:t>
      </w:r>
      <w:r w:rsidRPr="00C7592C">
        <w:rPr>
          <w:iCs/>
        </w:rPr>
        <w:t>NIP. 19651231 199303 1 135</w:t>
      </w:r>
    </w:p>
    <w:p w:rsidR="00C90FD0" w:rsidRPr="00C7592C" w:rsidRDefault="00C90FD0" w:rsidP="00C90FD0">
      <w:pPr>
        <w:tabs>
          <w:tab w:val="left" w:pos="1429"/>
        </w:tabs>
        <w:spacing w:line="300" w:lineRule="exact"/>
      </w:pPr>
    </w:p>
    <w:p w:rsidR="00C90FD0" w:rsidRPr="00292586" w:rsidRDefault="00C90FD0" w:rsidP="00C36251">
      <w:pPr>
        <w:spacing w:line="320" w:lineRule="exact"/>
        <w:ind w:left="142"/>
        <w:jc w:val="both"/>
        <w:rPr>
          <w:rFonts w:ascii="Bookman Old Style" w:eastAsia="Arial Unicode MS" w:hAnsi="Bookman Old Style"/>
        </w:rPr>
      </w:pPr>
    </w:p>
    <w:sectPr w:rsidR="00C90FD0" w:rsidRPr="00292586" w:rsidSect="00C60BBC">
      <w:headerReference w:type="even" r:id="rId10"/>
      <w:pgSz w:w="12242" w:h="20163" w:code="5"/>
      <w:pgMar w:top="1418" w:right="1247" w:bottom="2552" w:left="1191" w:header="709" w:footer="10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7AD" w:rsidRDefault="007077AD" w:rsidP="007F40E7">
      <w:r>
        <w:separator/>
      </w:r>
    </w:p>
  </w:endnote>
  <w:endnote w:type="continuationSeparator" w:id="1">
    <w:p w:rsidR="007077AD" w:rsidRDefault="007077AD" w:rsidP="007F4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7AD" w:rsidRDefault="007077AD" w:rsidP="007F40E7">
      <w:r>
        <w:separator/>
      </w:r>
    </w:p>
  </w:footnote>
  <w:footnote w:type="continuationSeparator" w:id="1">
    <w:p w:rsidR="007077AD" w:rsidRDefault="007077AD" w:rsidP="007F4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2F" w:rsidRDefault="00295A2F" w:rsidP="004902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5A2F" w:rsidRDefault="00295A2F" w:rsidP="0049026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E4D"/>
    <w:multiLevelType w:val="hybridMultilevel"/>
    <w:tmpl w:val="FE14FB30"/>
    <w:lvl w:ilvl="0" w:tplc="08090019">
      <w:start w:val="1"/>
      <w:numFmt w:val="lowerLetter"/>
      <w:lvlText w:val="%1."/>
      <w:lvlJc w:val="left"/>
      <w:pPr>
        <w:tabs>
          <w:tab w:val="num" w:pos="1080"/>
        </w:tabs>
        <w:ind w:left="1080" w:hanging="360"/>
      </w:pPr>
    </w:lvl>
    <w:lvl w:ilvl="1" w:tplc="F87EAE78">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05EB42C2"/>
    <w:multiLevelType w:val="hybridMultilevel"/>
    <w:tmpl w:val="3F96F254"/>
    <w:lvl w:ilvl="0" w:tplc="2CE6C5EA">
      <w:start w:val="2"/>
      <w:numFmt w:val="lowerLetter"/>
      <w:lvlText w:val="%1."/>
      <w:lvlJc w:val="left"/>
      <w:pPr>
        <w:tabs>
          <w:tab w:val="num" w:pos="720"/>
        </w:tabs>
        <w:ind w:left="720" w:hanging="360"/>
      </w:pPr>
      <w:rPr>
        <w:rFonts w:hint="default"/>
      </w:rPr>
    </w:lvl>
    <w:lvl w:ilvl="1" w:tplc="F6105830">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507FC"/>
    <w:multiLevelType w:val="hybridMultilevel"/>
    <w:tmpl w:val="76D073FE"/>
    <w:lvl w:ilvl="0" w:tplc="70E43C02">
      <w:start w:val="1"/>
      <w:numFmt w:val="decimal"/>
      <w:lvlText w:val="(%1)"/>
      <w:lvlJc w:val="left"/>
      <w:pPr>
        <w:tabs>
          <w:tab w:val="num" w:pos="720"/>
        </w:tabs>
        <w:ind w:left="720" w:hanging="360"/>
      </w:pPr>
      <w:rPr>
        <w:rFonts w:hint="default"/>
      </w:rPr>
    </w:lvl>
    <w:lvl w:ilvl="1" w:tplc="3DCC38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F20F54"/>
    <w:multiLevelType w:val="hybridMultilevel"/>
    <w:tmpl w:val="1B5C21AC"/>
    <w:lvl w:ilvl="0" w:tplc="DDA80D7E">
      <w:start w:val="1"/>
      <w:numFmt w:val="decimal"/>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4">
    <w:nsid w:val="1D7C51BA"/>
    <w:multiLevelType w:val="hybridMultilevel"/>
    <w:tmpl w:val="7AE8755A"/>
    <w:lvl w:ilvl="0" w:tplc="6E4CF39E">
      <w:start w:val="1"/>
      <w:numFmt w:val="lowerLetter"/>
      <w:lvlText w:val="%1."/>
      <w:lvlJc w:val="left"/>
      <w:pPr>
        <w:ind w:left="4500" w:hanging="360"/>
      </w:pPr>
      <w:rPr>
        <w:rFonts w:ascii="Bookman Old Style" w:eastAsia="Times New Roman" w:hAnsi="Bookman Old Style" w:cs="Times New Roman"/>
        <w:w w:val="125"/>
      </w:r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tentative="1">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5">
    <w:nsid w:val="24CB3FB4"/>
    <w:multiLevelType w:val="hybridMultilevel"/>
    <w:tmpl w:val="D42ADE00"/>
    <w:lvl w:ilvl="0" w:tplc="4D787C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C932DC7"/>
    <w:multiLevelType w:val="hybridMultilevel"/>
    <w:tmpl w:val="5EB83C4E"/>
    <w:lvl w:ilvl="0" w:tplc="854C37C6">
      <w:start w:val="1"/>
      <w:numFmt w:val="decimal"/>
      <w:lvlText w:val="%1."/>
      <w:lvlJc w:val="left"/>
      <w:pPr>
        <w:tabs>
          <w:tab w:val="num" w:pos="1980"/>
        </w:tabs>
        <w:ind w:left="1980" w:hanging="360"/>
      </w:pPr>
      <w:rPr>
        <w:rFonts w:cs="Times New Roman" w:hint="default"/>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F22E8AEE">
      <w:start w:val="1"/>
      <w:numFmt w:val="lowerLetter"/>
      <w:lvlText w:val="%8."/>
      <w:lvlJc w:val="left"/>
      <w:pPr>
        <w:tabs>
          <w:tab w:val="num" w:pos="5760"/>
        </w:tabs>
        <w:ind w:left="5760" w:hanging="360"/>
      </w:pPr>
      <w:rPr>
        <w:rFonts w:cs="Times New Roman"/>
        <w:b w:val="0"/>
        <w:color w:val="auto"/>
      </w:rPr>
    </w:lvl>
    <w:lvl w:ilvl="8" w:tplc="0409001B">
      <w:start w:val="1"/>
      <w:numFmt w:val="lowerRoman"/>
      <w:lvlText w:val="%9."/>
      <w:lvlJc w:val="right"/>
      <w:pPr>
        <w:tabs>
          <w:tab w:val="num" w:pos="6480"/>
        </w:tabs>
        <w:ind w:left="6480" w:hanging="180"/>
      </w:pPr>
      <w:rPr>
        <w:rFonts w:cs="Times New Roman"/>
      </w:rPr>
    </w:lvl>
  </w:abstractNum>
  <w:abstractNum w:abstractNumId="7">
    <w:nsid w:val="2EA81041"/>
    <w:multiLevelType w:val="hybridMultilevel"/>
    <w:tmpl w:val="35CEA1DE"/>
    <w:lvl w:ilvl="0" w:tplc="1BEEF388">
      <w:start w:val="1"/>
      <w:numFmt w:val="decimal"/>
      <w:lvlText w:val="(%1)"/>
      <w:lvlJc w:val="left"/>
      <w:pPr>
        <w:tabs>
          <w:tab w:val="num" w:pos="720"/>
        </w:tabs>
        <w:ind w:left="720" w:hanging="360"/>
      </w:pPr>
      <w:rPr>
        <w:rFonts w:ascii="Bookman Old Style" w:hAnsi="Bookman Old Style" w:hint="default"/>
        <w:b w:val="0"/>
        <w:i w:val="0"/>
        <w:sz w:val="24"/>
      </w:rPr>
    </w:lvl>
    <w:lvl w:ilvl="1" w:tplc="7DFA843E">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D0475"/>
    <w:multiLevelType w:val="hybridMultilevel"/>
    <w:tmpl w:val="81809406"/>
    <w:lvl w:ilvl="0" w:tplc="342018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9616B80"/>
    <w:multiLevelType w:val="hybridMultilevel"/>
    <w:tmpl w:val="C31A65B4"/>
    <w:lvl w:ilvl="0" w:tplc="088C2E4E">
      <w:start w:val="1"/>
      <w:numFmt w:val="lowerLetter"/>
      <w:lvlText w:val="%1."/>
      <w:lvlJc w:val="left"/>
      <w:pPr>
        <w:ind w:left="2790" w:hanging="360"/>
      </w:pPr>
      <w:rPr>
        <w:rFonts w:hint="default"/>
      </w:rPr>
    </w:lvl>
    <w:lvl w:ilvl="1" w:tplc="04090019">
      <w:start w:val="1"/>
      <w:numFmt w:val="lowerLetter"/>
      <w:lvlText w:val="%2."/>
      <w:lvlJc w:val="left"/>
      <w:pPr>
        <w:ind w:left="3510" w:hanging="360"/>
      </w:pPr>
    </w:lvl>
    <w:lvl w:ilvl="2" w:tplc="4B5A117C">
      <w:start w:val="1"/>
      <w:numFmt w:val="decimal"/>
      <w:lvlText w:val="(%3)"/>
      <w:lvlJc w:val="left"/>
      <w:pPr>
        <w:ind w:left="4410" w:hanging="3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
    <w:nsid w:val="41AE0367"/>
    <w:multiLevelType w:val="hybridMultilevel"/>
    <w:tmpl w:val="8A4AA11A"/>
    <w:lvl w:ilvl="0" w:tplc="FFFFFFFF">
      <w:start w:val="2"/>
      <w:numFmt w:val="lowerLetter"/>
      <w:lvlText w:val="%1."/>
      <w:lvlJc w:val="left"/>
      <w:pPr>
        <w:tabs>
          <w:tab w:val="num" w:pos="2160"/>
        </w:tabs>
        <w:ind w:left="2160" w:hanging="360"/>
      </w:pPr>
      <w:rPr>
        <w:rFonts w:cs="Times New Roman" w:hint="default"/>
      </w:rPr>
    </w:lvl>
    <w:lvl w:ilvl="1" w:tplc="E1F03CE8">
      <w:start w:val="2"/>
      <w:numFmt w:val="decimal"/>
      <w:lvlText w:val="%2."/>
      <w:lvlJc w:val="left"/>
      <w:pPr>
        <w:tabs>
          <w:tab w:val="num" w:pos="2880"/>
        </w:tabs>
        <w:ind w:left="2880" w:hanging="360"/>
      </w:pPr>
      <w:rPr>
        <w:rFonts w:cs="Times New Roman" w:hint="default"/>
        <w:color w:val="000000"/>
      </w:rPr>
    </w:lvl>
    <w:lvl w:ilvl="2" w:tplc="FFFFFFFF">
      <w:start w:val="1"/>
      <w:numFmt w:val="lowerRoman"/>
      <w:lvlText w:val="%3."/>
      <w:lvlJc w:val="right"/>
      <w:pPr>
        <w:tabs>
          <w:tab w:val="num" w:pos="3600"/>
        </w:tabs>
        <w:ind w:left="3600" w:hanging="180"/>
      </w:pPr>
      <w:rPr>
        <w:rFonts w:cs="Times New Roman"/>
      </w:rPr>
    </w:lvl>
    <w:lvl w:ilvl="3" w:tplc="FFFFFFFF">
      <w:start w:val="1"/>
      <w:numFmt w:val="decimal"/>
      <w:lvlText w:val="%4."/>
      <w:lvlJc w:val="left"/>
      <w:pPr>
        <w:tabs>
          <w:tab w:val="num" w:pos="4320"/>
        </w:tabs>
        <w:ind w:left="4320" w:hanging="360"/>
      </w:pPr>
      <w:rPr>
        <w:rFonts w:cs="Times New Roman"/>
      </w:rPr>
    </w:lvl>
    <w:lvl w:ilvl="4" w:tplc="FFFFFFFF">
      <w:start w:val="1"/>
      <w:numFmt w:val="lowerLetter"/>
      <w:lvlText w:val="%5."/>
      <w:lvlJc w:val="left"/>
      <w:pPr>
        <w:tabs>
          <w:tab w:val="num" w:pos="5040"/>
        </w:tabs>
        <w:ind w:left="5040" w:hanging="360"/>
      </w:pPr>
      <w:rPr>
        <w:rFonts w:cs="Times New Roman"/>
      </w:rPr>
    </w:lvl>
    <w:lvl w:ilvl="5" w:tplc="FFFFFFFF">
      <w:start w:val="1"/>
      <w:numFmt w:val="lowerRoman"/>
      <w:lvlText w:val="%6."/>
      <w:lvlJc w:val="right"/>
      <w:pPr>
        <w:tabs>
          <w:tab w:val="num" w:pos="5760"/>
        </w:tabs>
        <w:ind w:left="5760" w:hanging="180"/>
      </w:pPr>
      <w:rPr>
        <w:rFonts w:cs="Times New Roman"/>
      </w:rPr>
    </w:lvl>
    <w:lvl w:ilvl="6" w:tplc="FFFFFFFF">
      <w:start w:val="1"/>
      <w:numFmt w:val="decimal"/>
      <w:lvlText w:val="%7."/>
      <w:lvlJc w:val="left"/>
      <w:pPr>
        <w:tabs>
          <w:tab w:val="num" w:pos="6480"/>
        </w:tabs>
        <w:ind w:left="6480" w:hanging="360"/>
      </w:pPr>
      <w:rPr>
        <w:rFonts w:cs="Times New Roman"/>
      </w:rPr>
    </w:lvl>
    <w:lvl w:ilvl="7" w:tplc="FFFFFFFF">
      <w:start w:val="1"/>
      <w:numFmt w:val="lowerLetter"/>
      <w:lvlText w:val="%8."/>
      <w:lvlJc w:val="left"/>
      <w:pPr>
        <w:tabs>
          <w:tab w:val="num" w:pos="7200"/>
        </w:tabs>
        <w:ind w:left="7200" w:hanging="360"/>
      </w:pPr>
      <w:rPr>
        <w:rFonts w:cs="Times New Roman"/>
      </w:rPr>
    </w:lvl>
    <w:lvl w:ilvl="8" w:tplc="FFFFFFFF">
      <w:start w:val="1"/>
      <w:numFmt w:val="lowerRoman"/>
      <w:lvlText w:val="%9."/>
      <w:lvlJc w:val="right"/>
      <w:pPr>
        <w:tabs>
          <w:tab w:val="num" w:pos="7920"/>
        </w:tabs>
        <w:ind w:left="7920" w:hanging="180"/>
      </w:pPr>
      <w:rPr>
        <w:rFonts w:cs="Times New Roman"/>
      </w:rPr>
    </w:lvl>
  </w:abstractNum>
  <w:abstractNum w:abstractNumId="11">
    <w:nsid w:val="45AC2BFF"/>
    <w:multiLevelType w:val="hybridMultilevel"/>
    <w:tmpl w:val="46127C02"/>
    <w:lvl w:ilvl="0" w:tplc="77069AF6">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
    <w:nsid w:val="52821EAA"/>
    <w:multiLevelType w:val="hybridMultilevel"/>
    <w:tmpl w:val="5C4C6D5E"/>
    <w:lvl w:ilvl="0" w:tplc="08090019">
      <w:start w:val="1"/>
      <w:numFmt w:val="lowerLetter"/>
      <w:lvlText w:val="%1."/>
      <w:lvlJc w:val="left"/>
      <w:pPr>
        <w:tabs>
          <w:tab w:val="num" w:pos="720"/>
        </w:tabs>
        <w:ind w:left="720" w:hanging="360"/>
      </w:pPr>
    </w:lvl>
    <w:lvl w:ilvl="1" w:tplc="112C483C">
      <w:start w:val="1"/>
      <w:numFmt w:val="decimal"/>
      <w:lvlText w:val="(%2)"/>
      <w:lvlJc w:val="left"/>
      <w:pPr>
        <w:tabs>
          <w:tab w:val="num" w:pos="1440"/>
        </w:tabs>
        <w:ind w:left="1440" w:hanging="360"/>
      </w:pPr>
      <w:rPr>
        <w:rFonts w:hint="default"/>
      </w:rPr>
    </w:lvl>
    <w:lvl w:ilvl="2" w:tplc="387A288A">
      <w:start w:val="1"/>
      <w:numFmt w:val="decimal"/>
      <w:lvlText w:val="(%3)"/>
      <w:lvlJc w:val="left"/>
      <w:pPr>
        <w:ind w:left="2340" w:hanging="360"/>
      </w:pPr>
      <w:rPr>
        <w:rFonts w:hint="default"/>
      </w:rPr>
    </w:lvl>
    <w:lvl w:ilvl="3" w:tplc="32483D5E">
      <w:start w:val="1"/>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2F64966"/>
    <w:multiLevelType w:val="hybridMultilevel"/>
    <w:tmpl w:val="F8D6C434"/>
    <w:lvl w:ilvl="0" w:tplc="9B06C9E8">
      <w:start w:val="1"/>
      <w:numFmt w:val="decimal"/>
      <w:lvlText w:val="(%1)"/>
      <w:lvlJc w:val="left"/>
      <w:pPr>
        <w:ind w:left="1800" w:hanging="360"/>
      </w:pPr>
      <w:rPr>
        <w:rFonts w:ascii="Bookman Old Style" w:hAnsi="Bookman Old Style"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638F3D89"/>
    <w:multiLevelType w:val="hybridMultilevel"/>
    <w:tmpl w:val="E0940D56"/>
    <w:lvl w:ilvl="0" w:tplc="9648CE6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nsid w:val="6B1B294E"/>
    <w:multiLevelType w:val="hybridMultilevel"/>
    <w:tmpl w:val="05C814F2"/>
    <w:lvl w:ilvl="0" w:tplc="76C28B9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D50A0F"/>
    <w:multiLevelType w:val="hybridMultilevel"/>
    <w:tmpl w:val="EC7E2408"/>
    <w:lvl w:ilvl="0" w:tplc="0930B6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D687DED"/>
    <w:multiLevelType w:val="hybridMultilevel"/>
    <w:tmpl w:val="A82C4532"/>
    <w:lvl w:ilvl="0" w:tplc="112C483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45F51"/>
    <w:multiLevelType w:val="hybridMultilevel"/>
    <w:tmpl w:val="BE728F56"/>
    <w:lvl w:ilvl="0" w:tplc="595EE0DC">
      <w:start w:val="1"/>
      <w:numFmt w:val="decimal"/>
      <w:lvlText w:val="(%1)"/>
      <w:lvlJc w:val="left"/>
      <w:pPr>
        <w:ind w:left="1830" w:hanging="360"/>
      </w:pPr>
      <w:rPr>
        <w:rFonts w:ascii="Bookman Old Style" w:eastAsia="Arial Unicode MS" w:hAnsi="Bookman Old Style" w:cs="Times New Roman"/>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9">
    <w:nsid w:val="7A4874A7"/>
    <w:multiLevelType w:val="hybridMultilevel"/>
    <w:tmpl w:val="E29060D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0"/>
  </w:num>
  <w:num w:numId="2">
    <w:abstractNumId w:val="6"/>
  </w:num>
  <w:num w:numId="3">
    <w:abstractNumId w:val="7"/>
  </w:num>
  <w:num w:numId="4">
    <w:abstractNumId w:val="2"/>
  </w:num>
  <w:num w:numId="5">
    <w:abstractNumId w:val="15"/>
  </w:num>
  <w:num w:numId="6">
    <w:abstractNumId w:val="13"/>
  </w:num>
  <w:num w:numId="7">
    <w:abstractNumId w:val="1"/>
  </w:num>
  <w:num w:numId="8">
    <w:abstractNumId w:val="3"/>
  </w:num>
  <w:num w:numId="9">
    <w:abstractNumId w:val="18"/>
  </w:num>
  <w:num w:numId="10">
    <w:abstractNumId w:val="14"/>
  </w:num>
  <w:num w:numId="11">
    <w:abstractNumId w:val="9"/>
  </w:num>
  <w:num w:numId="12">
    <w:abstractNumId w:val="4"/>
  </w:num>
  <w:num w:numId="13">
    <w:abstractNumId w:val="16"/>
  </w:num>
  <w:num w:numId="14">
    <w:abstractNumId w:val="12"/>
  </w:num>
  <w:num w:numId="15">
    <w:abstractNumId w:val="0"/>
  </w:num>
  <w:num w:numId="16">
    <w:abstractNumId w:val="11"/>
  </w:num>
  <w:num w:numId="17">
    <w:abstractNumId w:val="8"/>
  </w:num>
  <w:num w:numId="18">
    <w:abstractNumId w:val="17"/>
  </w:num>
  <w:num w:numId="19">
    <w:abstractNumId w:val="5"/>
  </w:num>
  <w:num w:numId="20">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93E90"/>
    <w:rsid w:val="00001BCB"/>
    <w:rsid w:val="00003DE6"/>
    <w:rsid w:val="00004B61"/>
    <w:rsid w:val="00006323"/>
    <w:rsid w:val="00016DEB"/>
    <w:rsid w:val="0002193B"/>
    <w:rsid w:val="00033EC7"/>
    <w:rsid w:val="00036148"/>
    <w:rsid w:val="00044D48"/>
    <w:rsid w:val="0006268E"/>
    <w:rsid w:val="0006315F"/>
    <w:rsid w:val="00065418"/>
    <w:rsid w:val="00067F92"/>
    <w:rsid w:val="00070337"/>
    <w:rsid w:val="00071F0F"/>
    <w:rsid w:val="0007343F"/>
    <w:rsid w:val="000757B0"/>
    <w:rsid w:val="00085415"/>
    <w:rsid w:val="0008710A"/>
    <w:rsid w:val="00097B09"/>
    <w:rsid w:val="000A12CE"/>
    <w:rsid w:val="000A196A"/>
    <w:rsid w:val="000A2C85"/>
    <w:rsid w:val="000A3EE9"/>
    <w:rsid w:val="000A456B"/>
    <w:rsid w:val="000B0C15"/>
    <w:rsid w:val="000B1775"/>
    <w:rsid w:val="000B3985"/>
    <w:rsid w:val="000B4BF5"/>
    <w:rsid w:val="000C5FE6"/>
    <w:rsid w:val="000D023A"/>
    <w:rsid w:val="000D3317"/>
    <w:rsid w:val="000D7E83"/>
    <w:rsid w:val="000E42AD"/>
    <w:rsid w:val="000E6180"/>
    <w:rsid w:val="000E7494"/>
    <w:rsid w:val="000F266C"/>
    <w:rsid w:val="000F47C1"/>
    <w:rsid w:val="000F6750"/>
    <w:rsid w:val="000F7A0A"/>
    <w:rsid w:val="00111072"/>
    <w:rsid w:val="00111634"/>
    <w:rsid w:val="0011348C"/>
    <w:rsid w:val="001135BD"/>
    <w:rsid w:val="00114D98"/>
    <w:rsid w:val="00117D82"/>
    <w:rsid w:val="0012181D"/>
    <w:rsid w:val="001219CA"/>
    <w:rsid w:val="0012569F"/>
    <w:rsid w:val="00125BC6"/>
    <w:rsid w:val="001270A1"/>
    <w:rsid w:val="00127764"/>
    <w:rsid w:val="00135C99"/>
    <w:rsid w:val="001367A7"/>
    <w:rsid w:val="00142A9C"/>
    <w:rsid w:val="00147A68"/>
    <w:rsid w:val="00152F72"/>
    <w:rsid w:val="0015353C"/>
    <w:rsid w:val="00155863"/>
    <w:rsid w:val="00157EAE"/>
    <w:rsid w:val="0016458D"/>
    <w:rsid w:val="00165735"/>
    <w:rsid w:val="001678BA"/>
    <w:rsid w:val="00171C0A"/>
    <w:rsid w:val="00177AE8"/>
    <w:rsid w:val="00180B51"/>
    <w:rsid w:val="00180EB6"/>
    <w:rsid w:val="001823D3"/>
    <w:rsid w:val="00183491"/>
    <w:rsid w:val="00184771"/>
    <w:rsid w:val="00192A40"/>
    <w:rsid w:val="00195035"/>
    <w:rsid w:val="001A260D"/>
    <w:rsid w:val="001A2CEA"/>
    <w:rsid w:val="001A3A12"/>
    <w:rsid w:val="001A4188"/>
    <w:rsid w:val="001A5FB7"/>
    <w:rsid w:val="001A6C52"/>
    <w:rsid w:val="001B4379"/>
    <w:rsid w:val="001B4953"/>
    <w:rsid w:val="001B4FB1"/>
    <w:rsid w:val="001C489A"/>
    <w:rsid w:val="001C5B4C"/>
    <w:rsid w:val="001D13F6"/>
    <w:rsid w:val="001D4AA3"/>
    <w:rsid w:val="001D5F03"/>
    <w:rsid w:val="001E2F69"/>
    <w:rsid w:val="001E4197"/>
    <w:rsid w:val="001E6DC1"/>
    <w:rsid w:val="001E7525"/>
    <w:rsid w:val="001E78EE"/>
    <w:rsid w:val="001F2719"/>
    <w:rsid w:val="001F52A1"/>
    <w:rsid w:val="001F5507"/>
    <w:rsid w:val="002011EB"/>
    <w:rsid w:val="002053AC"/>
    <w:rsid w:val="00212B98"/>
    <w:rsid w:val="00213027"/>
    <w:rsid w:val="00213DF2"/>
    <w:rsid w:val="002142D1"/>
    <w:rsid w:val="00214E3B"/>
    <w:rsid w:val="00216059"/>
    <w:rsid w:val="00225EC6"/>
    <w:rsid w:val="00226BAF"/>
    <w:rsid w:val="00226EB1"/>
    <w:rsid w:val="002304E0"/>
    <w:rsid w:val="00230814"/>
    <w:rsid w:val="002329F6"/>
    <w:rsid w:val="002345D8"/>
    <w:rsid w:val="0023569E"/>
    <w:rsid w:val="002368B0"/>
    <w:rsid w:val="00236D55"/>
    <w:rsid w:val="00236ED8"/>
    <w:rsid w:val="00237545"/>
    <w:rsid w:val="00241C4D"/>
    <w:rsid w:val="00242FD6"/>
    <w:rsid w:val="00243BA4"/>
    <w:rsid w:val="002442A9"/>
    <w:rsid w:val="002525DE"/>
    <w:rsid w:val="00254488"/>
    <w:rsid w:val="0025661F"/>
    <w:rsid w:val="0026166A"/>
    <w:rsid w:val="00262355"/>
    <w:rsid w:val="00262662"/>
    <w:rsid w:val="00270FD2"/>
    <w:rsid w:val="00271DAE"/>
    <w:rsid w:val="00274E31"/>
    <w:rsid w:val="00281614"/>
    <w:rsid w:val="00292586"/>
    <w:rsid w:val="002949B2"/>
    <w:rsid w:val="00295A2F"/>
    <w:rsid w:val="002A0038"/>
    <w:rsid w:val="002A7031"/>
    <w:rsid w:val="002B0AAF"/>
    <w:rsid w:val="002B1C7E"/>
    <w:rsid w:val="002B27F2"/>
    <w:rsid w:val="002C17B1"/>
    <w:rsid w:val="002C3378"/>
    <w:rsid w:val="002D24DD"/>
    <w:rsid w:val="002D2F00"/>
    <w:rsid w:val="002E207B"/>
    <w:rsid w:val="002E44AA"/>
    <w:rsid w:val="002E5845"/>
    <w:rsid w:val="002E70F3"/>
    <w:rsid w:val="002F2429"/>
    <w:rsid w:val="002F5286"/>
    <w:rsid w:val="0030762B"/>
    <w:rsid w:val="00312D2B"/>
    <w:rsid w:val="00320FE0"/>
    <w:rsid w:val="00322ED3"/>
    <w:rsid w:val="003270C8"/>
    <w:rsid w:val="003279A0"/>
    <w:rsid w:val="00330041"/>
    <w:rsid w:val="00333860"/>
    <w:rsid w:val="00335ABA"/>
    <w:rsid w:val="0033711A"/>
    <w:rsid w:val="00340A44"/>
    <w:rsid w:val="00345AEF"/>
    <w:rsid w:val="00353B9D"/>
    <w:rsid w:val="0035503B"/>
    <w:rsid w:val="003569F2"/>
    <w:rsid w:val="0036549B"/>
    <w:rsid w:val="003654C7"/>
    <w:rsid w:val="0037085C"/>
    <w:rsid w:val="003712AD"/>
    <w:rsid w:val="00373F27"/>
    <w:rsid w:val="00375D32"/>
    <w:rsid w:val="003820AF"/>
    <w:rsid w:val="00382FE1"/>
    <w:rsid w:val="0038536B"/>
    <w:rsid w:val="00385948"/>
    <w:rsid w:val="003878F1"/>
    <w:rsid w:val="0039016C"/>
    <w:rsid w:val="003917BE"/>
    <w:rsid w:val="0039570E"/>
    <w:rsid w:val="00396344"/>
    <w:rsid w:val="0039641C"/>
    <w:rsid w:val="003968A7"/>
    <w:rsid w:val="003A2CE6"/>
    <w:rsid w:val="003B1DC0"/>
    <w:rsid w:val="003B5D08"/>
    <w:rsid w:val="003B6506"/>
    <w:rsid w:val="003C13C0"/>
    <w:rsid w:val="003C1C16"/>
    <w:rsid w:val="003C3123"/>
    <w:rsid w:val="003C324B"/>
    <w:rsid w:val="003C459D"/>
    <w:rsid w:val="003D369E"/>
    <w:rsid w:val="003D60C7"/>
    <w:rsid w:val="003E0E3E"/>
    <w:rsid w:val="003E109C"/>
    <w:rsid w:val="003E160B"/>
    <w:rsid w:val="003E1F55"/>
    <w:rsid w:val="003F169A"/>
    <w:rsid w:val="003F38C8"/>
    <w:rsid w:val="003F4209"/>
    <w:rsid w:val="003F5E16"/>
    <w:rsid w:val="00402687"/>
    <w:rsid w:val="0040341E"/>
    <w:rsid w:val="00404A47"/>
    <w:rsid w:val="00405A75"/>
    <w:rsid w:val="004113F9"/>
    <w:rsid w:val="00413D12"/>
    <w:rsid w:val="00420CB7"/>
    <w:rsid w:val="004213B1"/>
    <w:rsid w:val="00423344"/>
    <w:rsid w:val="0042353D"/>
    <w:rsid w:val="00425E10"/>
    <w:rsid w:val="00425FF8"/>
    <w:rsid w:val="00426D3D"/>
    <w:rsid w:val="0043008C"/>
    <w:rsid w:val="004300E4"/>
    <w:rsid w:val="0043143B"/>
    <w:rsid w:val="00442268"/>
    <w:rsid w:val="00445B90"/>
    <w:rsid w:val="00446461"/>
    <w:rsid w:val="00451A8F"/>
    <w:rsid w:val="00452311"/>
    <w:rsid w:val="0045622B"/>
    <w:rsid w:val="00465859"/>
    <w:rsid w:val="004669B9"/>
    <w:rsid w:val="00466F48"/>
    <w:rsid w:val="004733DE"/>
    <w:rsid w:val="004839A4"/>
    <w:rsid w:val="00484E5A"/>
    <w:rsid w:val="0049026D"/>
    <w:rsid w:val="00490D70"/>
    <w:rsid w:val="00491A89"/>
    <w:rsid w:val="00493628"/>
    <w:rsid w:val="00496766"/>
    <w:rsid w:val="004A1F15"/>
    <w:rsid w:val="004A55C9"/>
    <w:rsid w:val="004B1A3C"/>
    <w:rsid w:val="004B4C58"/>
    <w:rsid w:val="004B7355"/>
    <w:rsid w:val="004C014B"/>
    <w:rsid w:val="004C5C0C"/>
    <w:rsid w:val="004D2C41"/>
    <w:rsid w:val="004D4BA6"/>
    <w:rsid w:val="004E2C8E"/>
    <w:rsid w:val="004E50D7"/>
    <w:rsid w:val="004E6A98"/>
    <w:rsid w:val="004F42E4"/>
    <w:rsid w:val="004F5F2F"/>
    <w:rsid w:val="005040E4"/>
    <w:rsid w:val="005055BD"/>
    <w:rsid w:val="00510E25"/>
    <w:rsid w:val="00511741"/>
    <w:rsid w:val="00512262"/>
    <w:rsid w:val="00516C01"/>
    <w:rsid w:val="005201EB"/>
    <w:rsid w:val="00523A10"/>
    <w:rsid w:val="005268E5"/>
    <w:rsid w:val="00530AB4"/>
    <w:rsid w:val="0053518F"/>
    <w:rsid w:val="00536897"/>
    <w:rsid w:val="00537310"/>
    <w:rsid w:val="00537596"/>
    <w:rsid w:val="005405DF"/>
    <w:rsid w:val="005407A2"/>
    <w:rsid w:val="00540A13"/>
    <w:rsid w:val="00542573"/>
    <w:rsid w:val="00546B45"/>
    <w:rsid w:val="00551E47"/>
    <w:rsid w:val="00553CDD"/>
    <w:rsid w:val="005556A4"/>
    <w:rsid w:val="005608D0"/>
    <w:rsid w:val="00562115"/>
    <w:rsid w:val="00566DB8"/>
    <w:rsid w:val="005738DE"/>
    <w:rsid w:val="005807D0"/>
    <w:rsid w:val="0059103A"/>
    <w:rsid w:val="005941B5"/>
    <w:rsid w:val="0059549C"/>
    <w:rsid w:val="005A11C5"/>
    <w:rsid w:val="005A1317"/>
    <w:rsid w:val="005A2B3C"/>
    <w:rsid w:val="005A73D3"/>
    <w:rsid w:val="005B03D2"/>
    <w:rsid w:val="005C0C45"/>
    <w:rsid w:val="005C14E5"/>
    <w:rsid w:val="005C1EBC"/>
    <w:rsid w:val="005C57AC"/>
    <w:rsid w:val="005C588E"/>
    <w:rsid w:val="005C6AFB"/>
    <w:rsid w:val="005C7F42"/>
    <w:rsid w:val="005D1A2A"/>
    <w:rsid w:val="005D1E24"/>
    <w:rsid w:val="005D4859"/>
    <w:rsid w:val="005D48B3"/>
    <w:rsid w:val="005D4C20"/>
    <w:rsid w:val="005D765B"/>
    <w:rsid w:val="005D7B6D"/>
    <w:rsid w:val="005E728A"/>
    <w:rsid w:val="005F0A60"/>
    <w:rsid w:val="005F6264"/>
    <w:rsid w:val="005F7E6A"/>
    <w:rsid w:val="00606B66"/>
    <w:rsid w:val="00613C12"/>
    <w:rsid w:val="0061611C"/>
    <w:rsid w:val="00616CC3"/>
    <w:rsid w:val="006175A1"/>
    <w:rsid w:val="00620746"/>
    <w:rsid w:val="0062074B"/>
    <w:rsid w:val="0062314E"/>
    <w:rsid w:val="0062674A"/>
    <w:rsid w:val="00631AB9"/>
    <w:rsid w:val="00632041"/>
    <w:rsid w:val="00633185"/>
    <w:rsid w:val="00633369"/>
    <w:rsid w:val="00634EA4"/>
    <w:rsid w:val="0063526D"/>
    <w:rsid w:val="006405B8"/>
    <w:rsid w:val="00643E1B"/>
    <w:rsid w:val="0064459B"/>
    <w:rsid w:val="00644F28"/>
    <w:rsid w:val="006506C3"/>
    <w:rsid w:val="006509B0"/>
    <w:rsid w:val="006519B8"/>
    <w:rsid w:val="00657700"/>
    <w:rsid w:val="0066188F"/>
    <w:rsid w:val="00662FA0"/>
    <w:rsid w:val="006726B6"/>
    <w:rsid w:val="0067315B"/>
    <w:rsid w:val="00681E2A"/>
    <w:rsid w:val="00685563"/>
    <w:rsid w:val="0068783D"/>
    <w:rsid w:val="00690E33"/>
    <w:rsid w:val="00694859"/>
    <w:rsid w:val="0069667F"/>
    <w:rsid w:val="00696D33"/>
    <w:rsid w:val="0069788D"/>
    <w:rsid w:val="006A19A2"/>
    <w:rsid w:val="006B23C3"/>
    <w:rsid w:val="006B67D2"/>
    <w:rsid w:val="006B6B18"/>
    <w:rsid w:val="006C0F33"/>
    <w:rsid w:val="006C18AF"/>
    <w:rsid w:val="006C1A5D"/>
    <w:rsid w:val="006C3593"/>
    <w:rsid w:val="006D42F6"/>
    <w:rsid w:val="006D79CA"/>
    <w:rsid w:val="006E4315"/>
    <w:rsid w:val="006F0DA2"/>
    <w:rsid w:val="006F125F"/>
    <w:rsid w:val="006F2E6A"/>
    <w:rsid w:val="006F48CF"/>
    <w:rsid w:val="00700E89"/>
    <w:rsid w:val="00702143"/>
    <w:rsid w:val="007077AD"/>
    <w:rsid w:val="00711357"/>
    <w:rsid w:val="00711589"/>
    <w:rsid w:val="00715141"/>
    <w:rsid w:val="00716CED"/>
    <w:rsid w:val="00717148"/>
    <w:rsid w:val="00721493"/>
    <w:rsid w:val="00736E35"/>
    <w:rsid w:val="00741B27"/>
    <w:rsid w:val="007423C9"/>
    <w:rsid w:val="00744193"/>
    <w:rsid w:val="007442E1"/>
    <w:rsid w:val="00746983"/>
    <w:rsid w:val="00746C96"/>
    <w:rsid w:val="00750313"/>
    <w:rsid w:val="0075616D"/>
    <w:rsid w:val="00757128"/>
    <w:rsid w:val="00760A26"/>
    <w:rsid w:val="00763516"/>
    <w:rsid w:val="00763EF4"/>
    <w:rsid w:val="007701CC"/>
    <w:rsid w:val="0077281D"/>
    <w:rsid w:val="00777969"/>
    <w:rsid w:val="00780D56"/>
    <w:rsid w:val="00783107"/>
    <w:rsid w:val="00786299"/>
    <w:rsid w:val="00795780"/>
    <w:rsid w:val="00796C09"/>
    <w:rsid w:val="007978FF"/>
    <w:rsid w:val="00797BDC"/>
    <w:rsid w:val="007A0AD6"/>
    <w:rsid w:val="007A0ECE"/>
    <w:rsid w:val="007A2188"/>
    <w:rsid w:val="007A359B"/>
    <w:rsid w:val="007A3612"/>
    <w:rsid w:val="007A3F99"/>
    <w:rsid w:val="007C264A"/>
    <w:rsid w:val="007C590C"/>
    <w:rsid w:val="007C60A8"/>
    <w:rsid w:val="007C7228"/>
    <w:rsid w:val="007C784D"/>
    <w:rsid w:val="007D6132"/>
    <w:rsid w:val="007E01F2"/>
    <w:rsid w:val="007E1BA7"/>
    <w:rsid w:val="007E6F39"/>
    <w:rsid w:val="007F40E7"/>
    <w:rsid w:val="007F4B66"/>
    <w:rsid w:val="007F65D4"/>
    <w:rsid w:val="007F79A6"/>
    <w:rsid w:val="0080740E"/>
    <w:rsid w:val="0080783C"/>
    <w:rsid w:val="00807C81"/>
    <w:rsid w:val="00810D9E"/>
    <w:rsid w:val="00817254"/>
    <w:rsid w:val="00821EBD"/>
    <w:rsid w:val="008237B9"/>
    <w:rsid w:val="008244A1"/>
    <w:rsid w:val="00826CE9"/>
    <w:rsid w:val="00832EF9"/>
    <w:rsid w:val="00833AF5"/>
    <w:rsid w:val="00833DB4"/>
    <w:rsid w:val="00841132"/>
    <w:rsid w:val="00843E7F"/>
    <w:rsid w:val="008443BE"/>
    <w:rsid w:val="00844F5B"/>
    <w:rsid w:val="008474A7"/>
    <w:rsid w:val="00855A8D"/>
    <w:rsid w:val="008567DB"/>
    <w:rsid w:val="0085799C"/>
    <w:rsid w:val="00860C85"/>
    <w:rsid w:val="00860CAE"/>
    <w:rsid w:val="008705F9"/>
    <w:rsid w:val="00871EE0"/>
    <w:rsid w:val="00873608"/>
    <w:rsid w:val="00873922"/>
    <w:rsid w:val="008746C5"/>
    <w:rsid w:val="0087595A"/>
    <w:rsid w:val="00877A0B"/>
    <w:rsid w:val="00887260"/>
    <w:rsid w:val="00887BA4"/>
    <w:rsid w:val="00893E90"/>
    <w:rsid w:val="008949E4"/>
    <w:rsid w:val="008964F0"/>
    <w:rsid w:val="00897276"/>
    <w:rsid w:val="008A1BB6"/>
    <w:rsid w:val="008A3ADB"/>
    <w:rsid w:val="008A5A00"/>
    <w:rsid w:val="008A684B"/>
    <w:rsid w:val="008A7ABD"/>
    <w:rsid w:val="008B08FF"/>
    <w:rsid w:val="008B0D15"/>
    <w:rsid w:val="008B38A3"/>
    <w:rsid w:val="008B3A0A"/>
    <w:rsid w:val="008B447B"/>
    <w:rsid w:val="008B6901"/>
    <w:rsid w:val="008C2417"/>
    <w:rsid w:val="008D336A"/>
    <w:rsid w:val="008D5CAC"/>
    <w:rsid w:val="008D68C2"/>
    <w:rsid w:val="008E0661"/>
    <w:rsid w:val="008E1842"/>
    <w:rsid w:val="008E2282"/>
    <w:rsid w:val="008F27C5"/>
    <w:rsid w:val="008F2BD7"/>
    <w:rsid w:val="008F365D"/>
    <w:rsid w:val="008F4087"/>
    <w:rsid w:val="008F76C1"/>
    <w:rsid w:val="00904546"/>
    <w:rsid w:val="00910A05"/>
    <w:rsid w:val="00910C76"/>
    <w:rsid w:val="00911BFA"/>
    <w:rsid w:val="009159C3"/>
    <w:rsid w:val="00921179"/>
    <w:rsid w:val="00922023"/>
    <w:rsid w:val="009249C4"/>
    <w:rsid w:val="00930810"/>
    <w:rsid w:val="00931699"/>
    <w:rsid w:val="00931D30"/>
    <w:rsid w:val="009328B0"/>
    <w:rsid w:val="00932F51"/>
    <w:rsid w:val="00935F63"/>
    <w:rsid w:val="009363BA"/>
    <w:rsid w:val="00937164"/>
    <w:rsid w:val="00937329"/>
    <w:rsid w:val="00940ABA"/>
    <w:rsid w:val="00941F46"/>
    <w:rsid w:val="0094517C"/>
    <w:rsid w:val="0095017D"/>
    <w:rsid w:val="00950293"/>
    <w:rsid w:val="00954F27"/>
    <w:rsid w:val="00955B59"/>
    <w:rsid w:val="00956A19"/>
    <w:rsid w:val="00963828"/>
    <w:rsid w:val="00964A52"/>
    <w:rsid w:val="00966CA0"/>
    <w:rsid w:val="0096736F"/>
    <w:rsid w:val="00977EF9"/>
    <w:rsid w:val="0098457E"/>
    <w:rsid w:val="00984968"/>
    <w:rsid w:val="00990645"/>
    <w:rsid w:val="0099236A"/>
    <w:rsid w:val="0099565B"/>
    <w:rsid w:val="009966F2"/>
    <w:rsid w:val="00997BDB"/>
    <w:rsid w:val="009A4266"/>
    <w:rsid w:val="009A5B17"/>
    <w:rsid w:val="009A76BF"/>
    <w:rsid w:val="009B007A"/>
    <w:rsid w:val="009B27C5"/>
    <w:rsid w:val="009B7EF9"/>
    <w:rsid w:val="009C254F"/>
    <w:rsid w:val="009C7441"/>
    <w:rsid w:val="009D413D"/>
    <w:rsid w:val="009E12F8"/>
    <w:rsid w:val="009E4658"/>
    <w:rsid w:val="009F0AAB"/>
    <w:rsid w:val="009F55DF"/>
    <w:rsid w:val="00A00050"/>
    <w:rsid w:val="00A02484"/>
    <w:rsid w:val="00A0371C"/>
    <w:rsid w:val="00A0674C"/>
    <w:rsid w:val="00A076CF"/>
    <w:rsid w:val="00A103EE"/>
    <w:rsid w:val="00A1054C"/>
    <w:rsid w:val="00A1066A"/>
    <w:rsid w:val="00A16D55"/>
    <w:rsid w:val="00A1733D"/>
    <w:rsid w:val="00A17A1F"/>
    <w:rsid w:val="00A22B50"/>
    <w:rsid w:val="00A241F6"/>
    <w:rsid w:val="00A27596"/>
    <w:rsid w:val="00A30AD9"/>
    <w:rsid w:val="00A30B60"/>
    <w:rsid w:val="00A31F10"/>
    <w:rsid w:val="00A32AED"/>
    <w:rsid w:val="00A372E1"/>
    <w:rsid w:val="00A37F1A"/>
    <w:rsid w:val="00A37F24"/>
    <w:rsid w:val="00A41056"/>
    <w:rsid w:val="00A44665"/>
    <w:rsid w:val="00A4648B"/>
    <w:rsid w:val="00A50B90"/>
    <w:rsid w:val="00A53F62"/>
    <w:rsid w:val="00A55066"/>
    <w:rsid w:val="00A574D8"/>
    <w:rsid w:val="00A608EA"/>
    <w:rsid w:val="00A60E00"/>
    <w:rsid w:val="00A63C02"/>
    <w:rsid w:val="00A65876"/>
    <w:rsid w:val="00A669FB"/>
    <w:rsid w:val="00A67D0C"/>
    <w:rsid w:val="00A72F2F"/>
    <w:rsid w:val="00A77CBC"/>
    <w:rsid w:val="00A9048F"/>
    <w:rsid w:val="00A9405D"/>
    <w:rsid w:val="00A95204"/>
    <w:rsid w:val="00AA5F0B"/>
    <w:rsid w:val="00AA6735"/>
    <w:rsid w:val="00AA7CE3"/>
    <w:rsid w:val="00AB3352"/>
    <w:rsid w:val="00AB72EA"/>
    <w:rsid w:val="00AC09C4"/>
    <w:rsid w:val="00AC2F3B"/>
    <w:rsid w:val="00AC3012"/>
    <w:rsid w:val="00AC330C"/>
    <w:rsid w:val="00AC45B1"/>
    <w:rsid w:val="00AC4D3E"/>
    <w:rsid w:val="00AC55DE"/>
    <w:rsid w:val="00AC6953"/>
    <w:rsid w:val="00AC7BFB"/>
    <w:rsid w:val="00AD3E4E"/>
    <w:rsid w:val="00AE05BA"/>
    <w:rsid w:val="00AE635B"/>
    <w:rsid w:val="00AF12F5"/>
    <w:rsid w:val="00AF46C7"/>
    <w:rsid w:val="00AF72B5"/>
    <w:rsid w:val="00B0028E"/>
    <w:rsid w:val="00B03EE7"/>
    <w:rsid w:val="00B10C48"/>
    <w:rsid w:val="00B11FBC"/>
    <w:rsid w:val="00B1548A"/>
    <w:rsid w:val="00B23301"/>
    <w:rsid w:val="00B302CB"/>
    <w:rsid w:val="00B32817"/>
    <w:rsid w:val="00B34CA5"/>
    <w:rsid w:val="00B3510D"/>
    <w:rsid w:val="00B41CED"/>
    <w:rsid w:val="00B46B28"/>
    <w:rsid w:val="00B55AE3"/>
    <w:rsid w:val="00B601E7"/>
    <w:rsid w:val="00B64CDB"/>
    <w:rsid w:val="00B709CB"/>
    <w:rsid w:val="00B74711"/>
    <w:rsid w:val="00B8316D"/>
    <w:rsid w:val="00B91197"/>
    <w:rsid w:val="00B924DC"/>
    <w:rsid w:val="00B95A18"/>
    <w:rsid w:val="00BA1FA4"/>
    <w:rsid w:val="00BA7464"/>
    <w:rsid w:val="00BA7847"/>
    <w:rsid w:val="00BA790E"/>
    <w:rsid w:val="00BA7F97"/>
    <w:rsid w:val="00BB0CF6"/>
    <w:rsid w:val="00BD672E"/>
    <w:rsid w:val="00BE1847"/>
    <w:rsid w:val="00BE4C18"/>
    <w:rsid w:val="00BE5F3F"/>
    <w:rsid w:val="00BE6F31"/>
    <w:rsid w:val="00BF0310"/>
    <w:rsid w:val="00BF1C7B"/>
    <w:rsid w:val="00BF6A37"/>
    <w:rsid w:val="00BF7C19"/>
    <w:rsid w:val="00C0346C"/>
    <w:rsid w:val="00C05902"/>
    <w:rsid w:val="00C06CB7"/>
    <w:rsid w:val="00C1135B"/>
    <w:rsid w:val="00C12575"/>
    <w:rsid w:val="00C22198"/>
    <w:rsid w:val="00C22998"/>
    <w:rsid w:val="00C25CD5"/>
    <w:rsid w:val="00C265CD"/>
    <w:rsid w:val="00C3179B"/>
    <w:rsid w:val="00C31B50"/>
    <w:rsid w:val="00C3325B"/>
    <w:rsid w:val="00C33F6E"/>
    <w:rsid w:val="00C342B3"/>
    <w:rsid w:val="00C34BE0"/>
    <w:rsid w:val="00C36251"/>
    <w:rsid w:val="00C43ACA"/>
    <w:rsid w:val="00C45218"/>
    <w:rsid w:val="00C529C6"/>
    <w:rsid w:val="00C52EF9"/>
    <w:rsid w:val="00C57986"/>
    <w:rsid w:val="00C60BBC"/>
    <w:rsid w:val="00C62191"/>
    <w:rsid w:val="00C62233"/>
    <w:rsid w:val="00C71208"/>
    <w:rsid w:val="00C71769"/>
    <w:rsid w:val="00C7177E"/>
    <w:rsid w:val="00C71828"/>
    <w:rsid w:val="00C72796"/>
    <w:rsid w:val="00C73D5C"/>
    <w:rsid w:val="00C74BD2"/>
    <w:rsid w:val="00C75177"/>
    <w:rsid w:val="00C77A8E"/>
    <w:rsid w:val="00C80707"/>
    <w:rsid w:val="00C81DF0"/>
    <w:rsid w:val="00C82788"/>
    <w:rsid w:val="00C86200"/>
    <w:rsid w:val="00C865CD"/>
    <w:rsid w:val="00C87AB0"/>
    <w:rsid w:val="00C90B57"/>
    <w:rsid w:val="00C90FD0"/>
    <w:rsid w:val="00C926E7"/>
    <w:rsid w:val="00C946DB"/>
    <w:rsid w:val="00C96A45"/>
    <w:rsid w:val="00C977EE"/>
    <w:rsid w:val="00CA0B15"/>
    <w:rsid w:val="00CA292F"/>
    <w:rsid w:val="00CA3529"/>
    <w:rsid w:val="00CA41B5"/>
    <w:rsid w:val="00CA46A2"/>
    <w:rsid w:val="00CB2673"/>
    <w:rsid w:val="00CB5A7E"/>
    <w:rsid w:val="00CC24C3"/>
    <w:rsid w:val="00CC6E30"/>
    <w:rsid w:val="00CC6EC8"/>
    <w:rsid w:val="00CD07F4"/>
    <w:rsid w:val="00CD0D1F"/>
    <w:rsid w:val="00CD1D86"/>
    <w:rsid w:val="00CD5F8C"/>
    <w:rsid w:val="00CD60C5"/>
    <w:rsid w:val="00CD6126"/>
    <w:rsid w:val="00CE1239"/>
    <w:rsid w:val="00CE3CD1"/>
    <w:rsid w:val="00CE404E"/>
    <w:rsid w:val="00CE4830"/>
    <w:rsid w:val="00CF0442"/>
    <w:rsid w:val="00CF2744"/>
    <w:rsid w:val="00CF6989"/>
    <w:rsid w:val="00CF747F"/>
    <w:rsid w:val="00D06E2E"/>
    <w:rsid w:val="00D07528"/>
    <w:rsid w:val="00D07FB2"/>
    <w:rsid w:val="00D14A6C"/>
    <w:rsid w:val="00D151A9"/>
    <w:rsid w:val="00D20EFC"/>
    <w:rsid w:val="00D21C35"/>
    <w:rsid w:val="00D228B1"/>
    <w:rsid w:val="00D22E74"/>
    <w:rsid w:val="00D25032"/>
    <w:rsid w:val="00D26A4C"/>
    <w:rsid w:val="00D3019F"/>
    <w:rsid w:val="00D43496"/>
    <w:rsid w:val="00D44EB5"/>
    <w:rsid w:val="00D50C32"/>
    <w:rsid w:val="00D53167"/>
    <w:rsid w:val="00D54CD6"/>
    <w:rsid w:val="00D66EC5"/>
    <w:rsid w:val="00D70A45"/>
    <w:rsid w:val="00D75B98"/>
    <w:rsid w:val="00D838D7"/>
    <w:rsid w:val="00D845D3"/>
    <w:rsid w:val="00D91208"/>
    <w:rsid w:val="00D94746"/>
    <w:rsid w:val="00DA5348"/>
    <w:rsid w:val="00DA67A6"/>
    <w:rsid w:val="00DB098C"/>
    <w:rsid w:val="00DB3D66"/>
    <w:rsid w:val="00DB4898"/>
    <w:rsid w:val="00DB5FBA"/>
    <w:rsid w:val="00DC284A"/>
    <w:rsid w:val="00DC64FE"/>
    <w:rsid w:val="00DC69FA"/>
    <w:rsid w:val="00DC7AE1"/>
    <w:rsid w:val="00DD03C2"/>
    <w:rsid w:val="00DD0EB1"/>
    <w:rsid w:val="00DD2427"/>
    <w:rsid w:val="00DD6D55"/>
    <w:rsid w:val="00DE4CAB"/>
    <w:rsid w:val="00DF166E"/>
    <w:rsid w:val="00E0115D"/>
    <w:rsid w:val="00E01C7B"/>
    <w:rsid w:val="00E039B0"/>
    <w:rsid w:val="00E0504A"/>
    <w:rsid w:val="00E07121"/>
    <w:rsid w:val="00E074B9"/>
    <w:rsid w:val="00E113E7"/>
    <w:rsid w:val="00E115AB"/>
    <w:rsid w:val="00E12DEC"/>
    <w:rsid w:val="00E161C8"/>
    <w:rsid w:val="00E2034B"/>
    <w:rsid w:val="00E217CA"/>
    <w:rsid w:val="00E21EEC"/>
    <w:rsid w:val="00E2270E"/>
    <w:rsid w:val="00E267AF"/>
    <w:rsid w:val="00E27D4B"/>
    <w:rsid w:val="00E33CE6"/>
    <w:rsid w:val="00E467E8"/>
    <w:rsid w:val="00E47446"/>
    <w:rsid w:val="00E535B4"/>
    <w:rsid w:val="00E54C33"/>
    <w:rsid w:val="00E56631"/>
    <w:rsid w:val="00E56EC5"/>
    <w:rsid w:val="00E578C8"/>
    <w:rsid w:val="00E57AC2"/>
    <w:rsid w:val="00E62972"/>
    <w:rsid w:val="00E63653"/>
    <w:rsid w:val="00E66CB2"/>
    <w:rsid w:val="00E67457"/>
    <w:rsid w:val="00E679B4"/>
    <w:rsid w:val="00E70344"/>
    <w:rsid w:val="00E81EEA"/>
    <w:rsid w:val="00E82922"/>
    <w:rsid w:val="00E82FB6"/>
    <w:rsid w:val="00E837A5"/>
    <w:rsid w:val="00E871E5"/>
    <w:rsid w:val="00E90D35"/>
    <w:rsid w:val="00E922C0"/>
    <w:rsid w:val="00E922FF"/>
    <w:rsid w:val="00E92BCD"/>
    <w:rsid w:val="00EA0A9D"/>
    <w:rsid w:val="00EA2407"/>
    <w:rsid w:val="00EA4887"/>
    <w:rsid w:val="00EB0126"/>
    <w:rsid w:val="00EB1B69"/>
    <w:rsid w:val="00EB4EBB"/>
    <w:rsid w:val="00EB7241"/>
    <w:rsid w:val="00EC3273"/>
    <w:rsid w:val="00EC5F1B"/>
    <w:rsid w:val="00EC6F84"/>
    <w:rsid w:val="00ED2ABF"/>
    <w:rsid w:val="00ED3D7D"/>
    <w:rsid w:val="00ED3FFD"/>
    <w:rsid w:val="00EE57A9"/>
    <w:rsid w:val="00EF093C"/>
    <w:rsid w:val="00EF2471"/>
    <w:rsid w:val="00EF4710"/>
    <w:rsid w:val="00F01A7B"/>
    <w:rsid w:val="00F04725"/>
    <w:rsid w:val="00F06853"/>
    <w:rsid w:val="00F06EEC"/>
    <w:rsid w:val="00F10D79"/>
    <w:rsid w:val="00F134D3"/>
    <w:rsid w:val="00F24D77"/>
    <w:rsid w:val="00F2796B"/>
    <w:rsid w:val="00F324F1"/>
    <w:rsid w:val="00F3375A"/>
    <w:rsid w:val="00F36E81"/>
    <w:rsid w:val="00F4052E"/>
    <w:rsid w:val="00F439CD"/>
    <w:rsid w:val="00F44E16"/>
    <w:rsid w:val="00F44F56"/>
    <w:rsid w:val="00F45DF9"/>
    <w:rsid w:val="00F46642"/>
    <w:rsid w:val="00F46F3D"/>
    <w:rsid w:val="00F47D2A"/>
    <w:rsid w:val="00F47FAD"/>
    <w:rsid w:val="00F50780"/>
    <w:rsid w:val="00F51285"/>
    <w:rsid w:val="00F56340"/>
    <w:rsid w:val="00F57A20"/>
    <w:rsid w:val="00F61DB1"/>
    <w:rsid w:val="00F8133C"/>
    <w:rsid w:val="00F846F7"/>
    <w:rsid w:val="00F8481D"/>
    <w:rsid w:val="00F8526C"/>
    <w:rsid w:val="00F907D3"/>
    <w:rsid w:val="00F96A5A"/>
    <w:rsid w:val="00FA6AED"/>
    <w:rsid w:val="00FB3622"/>
    <w:rsid w:val="00FB5E45"/>
    <w:rsid w:val="00FC1566"/>
    <w:rsid w:val="00FC52A6"/>
    <w:rsid w:val="00FC629D"/>
    <w:rsid w:val="00FD02AE"/>
    <w:rsid w:val="00FD15D9"/>
    <w:rsid w:val="00FD177D"/>
    <w:rsid w:val="00FD6152"/>
    <w:rsid w:val="00FE261E"/>
    <w:rsid w:val="00FE2E6D"/>
    <w:rsid w:val="00FF0BE0"/>
    <w:rsid w:val="00FF0E8F"/>
    <w:rsid w:val="00FF2857"/>
    <w:rsid w:val="00FF5F94"/>
    <w:rsid w:val="00FF7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EF"/>
    <w:rPr>
      <w:rFonts w:ascii="Times New Roman" w:eastAsia="Times New Roman" w:hAnsi="Times New Roman"/>
      <w:sz w:val="24"/>
      <w:szCs w:val="24"/>
    </w:rPr>
  </w:style>
  <w:style w:type="paragraph" w:styleId="Heading1">
    <w:name w:val="heading 1"/>
    <w:basedOn w:val="Normal"/>
    <w:next w:val="Normal"/>
    <w:link w:val="Heading1Char"/>
    <w:uiPriority w:val="9"/>
    <w:qFormat/>
    <w:rsid w:val="00BA7F9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E56631"/>
    <w:pPr>
      <w:keepNext/>
      <w:spacing w:line="360" w:lineRule="exact"/>
      <w:jc w:val="center"/>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3E90"/>
    <w:rPr>
      <w:rFonts w:ascii="Times New Roman" w:eastAsia="Times New Roman" w:hAnsi="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93E90"/>
    <w:pPr>
      <w:tabs>
        <w:tab w:val="center" w:pos="4320"/>
        <w:tab w:val="right" w:pos="8640"/>
      </w:tabs>
    </w:pPr>
    <w:rPr>
      <w:lang/>
    </w:rPr>
  </w:style>
  <w:style w:type="character" w:customStyle="1" w:styleId="HeaderChar">
    <w:name w:val="Header Char"/>
    <w:link w:val="Header"/>
    <w:uiPriority w:val="99"/>
    <w:rsid w:val="00893E90"/>
    <w:rPr>
      <w:rFonts w:ascii="Times New Roman" w:eastAsia="Times New Roman" w:hAnsi="Times New Roman" w:cs="Times New Roman"/>
      <w:sz w:val="24"/>
      <w:szCs w:val="24"/>
      <w:lang w:val="en-US"/>
    </w:rPr>
  </w:style>
  <w:style w:type="character" w:styleId="PageNumber">
    <w:name w:val="page number"/>
    <w:basedOn w:val="DefaultParagraphFont"/>
    <w:rsid w:val="00893E90"/>
  </w:style>
  <w:style w:type="paragraph" w:styleId="Footer">
    <w:name w:val="footer"/>
    <w:basedOn w:val="Normal"/>
    <w:link w:val="FooterChar"/>
    <w:uiPriority w:val="99"/>
    <w:rsid w:val="00893E90"/>
    <w:pPr>
      <w:tabs>
        <w:tab w:val="center" w:pos="4320"/>
        <w:tab w:val="right" w:pos="8640"/>
      </w:tabs>
    </w:pPr>
    <w:rPr>
      <w:lang/>
    </w:rPr>
  </w:style>
  <w:style w:type="character" w:customStyle="1" w:styleId="FooterChar">
    <w:name w:val="Footer Char"/>
    <w:link w:val="Footer"/>
    <w:uiPriority w:val="99"/>
    <w:rsid w:val="00893E90"/>
    <w:rPr>
      <w:rFonts w:ascii="Times New Roman" w:eastAsia="Times New Roman" w:hAnsi="Times New Roman" w:cs="Times New Roman"/>
      <w:sz w:val="24"/>
      <w:szCs w:val="24"/>
      <w:lang w:val="en-US"/>
    </w:rPr>
  </w:style>
  <w:style w:type="paragraph" w:customStyle="1" w:styleId="Style12">
    <w:name w:val="Style 12"/>
    <w:basedOn w:val="Normal"/>
    <w:rsid w:val="00893E90"/>
    <w:pPr>
      <w:widowControl w:val="0"/>
      <w:autoSpaceDE w:val="0"/>
      <w:autoSpaceDN w:val="0"/>
      <w:spacing w:before="36"/>
      <w:ind w:left="4032" w:right="1296" w:hanging="432"/>
      <w:jc w:val="both"/>
    </w:pPr>
  </w:style>
  <w:style w:type="paragraph" w:styleId="ListParagraph">
    <w:name w:val="List Paragraph"/>
    <w:basedOn w:val="Normal"/>
    <w:link w:val="ListParagraphChar"/>
    <w:uiPriority w:val="34"/>
    <w:qFormat/>
    <w:rsid w:val="00893E90"/>
    <w:pPr>
      <w:ind w:left="720"/>
    </w:pPr>
  </w:style>
  <w:style w:type="paragraph" w:styleId="DocumentMap">
    <w:name w:val="Document Map"/>
    <w:basedOn w:val="Normal"/>
    <w:link w:val="DocumentMapChar"/>
    <w:rsid w:val="00893E90"/>
    <w:rPr>
      <w:rFonts w:ascii="Tahoma" w:hAnsi="Tahoma"/>
      <w:sz w:val="16"/>
      <w:szCs w:val="16"/>
      <w:lang/>
    </w:rPr>
  </w:style>
  <w:style w:type="character" w:customStyle="1" w:styleId="DocumentMapChar">
    <w:name w:val="Document Map Char"/>
    <w:link w:val="DocumentMap"/>
    <w:rsid w:val="00893E90"/>
    <w:rPr>
      <w:rFonts w:ascii="Tahoma" w:eastAsia="Times New Roman" w:hAnsi="Tahoma" w:cs="Times New Roman"/>
      <w:sz w:val="16"/>
      <w:szCs w:val="16"/>
    </w:rPr>
  </w:style>
  <w:style w:type="paragraph" w:styleId="BalloonText">
    <w:name w:val="Balloon Text"/>
    <w:basedOn w:val="Normal"/>
    <w:link w:val="BalloonTextChar"/>
    <w:rsid w:val="00893E90"/>
    <w:rPr>
      <w:rFonts w:ascii="Tahoma" w:hAnsi="Tahoma"/>
      <w:sz w:val="16"/>
      <w:szCs w:val="16"/>
      <w:lang/>
    </w:rPr>
  </w:style>
  <w:style w:type="character" w:customStyle="1" w:styleId="BalloonTextChar">
    <w:name w:val="Balloon Text Char"/>
    <w:link w:val="BalloonText"/>
    <w:rsid w:val="00893E90"/>
    <w:rPr>
      <w:rFonts w:ascii="Tahoma" w:eastAsia="Times New Roman" w:hAnsi="Tahoma" w:cs="Tahoma"/>
      <w:sz w:val="16"/>
      <w:szCs w:val="16"/>
      <w:lang w:val="en-US"/>
    </w:rPr>
  </w:style>
  <w:style w:type="paragraph" w:styleId="BodyTextIndent">
    <w:name w:val="Body Text Indent"/>
    <w:basedOn w:val="Normal"/>
    <w:link w:val="BodyTextIndentChar"/>
    <w:rsid w:val="00B32817"/>
    <w:pPr>
      <w:ind w:firstLine="720"/>
    </w:pPr>
    <w:rPr>
      <w:lang/>
    </w:rPr>
  </w:style>
  <w:style w:type="character" w:customStyle="1" w:styleId="BodyTextIndentChar">
    <w:name w:val="Body Text Indent Char"/>
    <w:link w:val="BodyTextIndent"/>
    <w:rsid w:val="00B32817"/>
    <w:rPr>
      <w:rFonts w:ascii="Times New Roman" w:eastAsia="Times New Roman" w:hAnsi="Times New Roman"/>
      <w:sz w:val="24"/>
      <w:szCs w:val="24"/>
    </w:rPr>
  </w:style>
  <w:style w:type="paragraph" w:styleId="BodyText">
    <w:name w:val="Body Text"/>
    <w:basedOn w:val="Normal"/>
    <w:link w:val="BodyTextChar"/>
    <w:rsid w:val="008A684B"/>
    <w:pPr>
      <w:spacing w:after="120"/>
    </w:pPr>
  </w:style>
  <w:style w:type="character" w:styleId="CommentReference">
    <w:name w:val="annotation reference"/>
    <w:uiPriority w:val="99"/>
    <w:semiHidden/>
    <w:unhideWhenUsed/>
    <w:rsid w:val="00780D56"/>
    <w:rPr>
      <w:sz w:val="16"/>
      <w:szCs w:val="16"/>
    </w:rPr>
  </w:style>
  <w:style w:type="paragraph" w:styleId="CommentText">
    <w:name w:val="annotation text"/>
    <w:basedOn w:val="Normal"/>
    <w:link w:val="CommentTextChar"/>
    <w:uiPriority w:val="99"/>
    <w:semiHidden/>
    <w:unhideWhenUsed/>
    <w:rsid w:val="00780D56"/>
    <w:rPr>
      <w:sz w:val="20"/>
      <w:szCs w:val="20"/>
      <w:lang/>
    </w:rPr>
  </w:style>
  <w:style w:type="character" w:customStyle="1" w:styleId="CommentTextChar">
    <w:name w:val="Comment Text Char"/>
    <w:link w:val="CommentText"/>
    <w:uiPriority w:val="99"/>
    <w:semiHidden/>
    <w:rsid w:val="00780D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0D56"/>
    <w:rPr>
      <w:b/>
      <w:bCs/>
    </w:rPr>
  </w:style>
  <w:style w:type="character" w:customStyle="1" w:styleId="CommentSubjectChar">
    <w:name w:val="Comment Subject Char"/>
    <w:link w:val="CommentSubject"/>
    <w:uiPriority w:val="99"/>
    <w:semiHidden/>
    <w:rsid w:val="00780D56"/>
    <w:rPr>
      <w:rFonts w:ascii="Times New Roman" w:eastAsia="Times New Roman" w:hAnsi="Times New Roman"/>
      <w:b/>
      <w:bCs/>
    </w:rPr>
  </w:style>
  <w:style w:type="character" w:customStyle="1" w:styleId="Heading3Char">
    <w:name w:val="Heading 3 Char"/>
    <w:link w:val="Heading3"/>
    <w:rsid w:val="00E56631"/>
    <w:rPr>
      <w:rFonts w:ascii="Times New Roman" w:eastAsia="Times New Roman" w:hAnsi="Times New Roman"/>
      <w:b/>
      <w:bCs/>
      <w:sz w:val="24"/>
      <w:szCs w:val="24"/>
      <w:lang w:val="en-GB"/>
    </w:rPr>
  </w:style>
  <w:style w:type="paragraph" w:customStyle="1" w:styleId="Char">
    <w:name w:val="Char"/>
    <w:basedOn w:val="Normal"/>
    <w:rsid w:val="00A669FB"/>
    <w:pPr>
      <w:spacing w:after="160" w:line="240" w:lineRule="exact"/>
    </w:pPr>
    <w:rPr>
      <w:rFonts w:ascii="Verdana" w:hAnsi="Verdana" w:cs="Verdana"/>
      <w:sz w:val="20"/>
      <w:szCs w:val="20"/>
      <w:lang w:val="sv-SE"/>
    </w:rPr>
  </w:style>
  <w:style w:type="paragraph" w:customStyle="1" w:styleId="Default">
    <w:name w:val="Default"/>
    <w:rsid w:val="00BB0CF6"/>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8D68C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BA7F97"/>
    <w:rPr>
      <w:rFonts w:ascii="Cambria" w:eastAsia="Times New Roman" w:hAnsi="Cambria" w:cs="Times New Roman"/>
      <w:b/>
      <w:bCs/>
      <w:kern w:val="32"/>
      <w:sz w:val="32"/>
      <w:szCs w:val="32"/>
    </w:rPr>
  </w:style>
  <w:style w:type="paragraph" w:customStyle="1" w:styleId="bodytext0">
    <w:name w:val="body text"/>
    <w:basedOn w:val="Normal"/>
    <w:uiPriority w:val="99"/>
    <w:rsid w:val="00C90FD0"/>
    <w:pPr>
      <w:spacing w:after="120" w:line="288" w:lineRule="auto"/>
    </w:pPr>
    <w:rPr>
      <w:rFonts w:ascii="Calibri" w:eastAsia="SimSun" w:hAnsi="Calibri" w:cs="Calibri"/>
      <w:i/>
      <w:iCs/>
      <w:sz w:val="20"/>
      <w:szCs w:val="20"/>
    </w:rPr>
  </w:style>
  <w:style w:type="character" w:customStyle="1" w:styleId="ListParagraphChar">
    <w:name w:val="List Paragraph Char"/>
    <w:link w:val="ListParagraph"/>
    <w:uiPriority w:val="34"/>
    <w:locked/>
    <w:rsid w:val="00CD0D1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DF45B-2AA1-4668-931B-F9B12547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SALINAN</vt:lpstr>
    </vt:vector>
  </TitlesOfParts>
  <Company>Grizli777</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SALINAN</dc:title>
  <dc:creator>rizka</dc:creator>
  <cp:lastModifiedBy>LENOVO</cp:lastModifiedBy>
  <cp:revision>2</cp:revision>
  <cp:lastPrinted>2019-10-22T09:22:00Z</cp:lastPrinted>
  <dcterms:created xsi:type="dcterms:W3CDTF">2019-12-20T06:58:00Z</dcterms:created>
  <dcterms:modified xsi:type="dcterms:W3CDTF">2019-12-20T06:58:00Z</dcterms:modified>
</cp:coreProperties>
</file>